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74" w:line="296" w:lineRule="exact"/>
        <w:ind w:left="-284" w:right="14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Муниципальное бюджетное общеобразовательное учреждение «Средняя общеобразовательная  школа № 15 с углубленным изучением отдельных предметов имени Героя Советского Союза Н.Н. Алтынова Зеленодольского муниципального района Республики Татарстан»</w:t>
      </w:r>
    </w:p>
    <w:p>
      <w:pPr>
        <w:spacing w:after="0"/>
        <w:rPr>
          <w:rFonts w:ascii="Times New Roman" w:hAnsi="Times New Roman"/>
          <w:b/>
          <w:sz w:val="24"/>
          <w:szCs w:val="24"/>
        </w:rPr>
      </w:pPr>
    </w:p>
    <w:p>
      <w:pPr>
        <w:spacing w:after="0"/>
        <w:rPr>
          <w:rFonts w:ascii="Times New Roman" w:hAnsi="Times New Roman"/>
          <w:b/>
          <w:sz w:val="24"/>
          <w:szCs w:val="24"/>
        </w:rPr>
      </w:pPr>
    </w:p>
    <w:p>
      <w:pPr>
        <w:spacing w:after="0"/>
        <w:rPr>
          <w:rFonts w:ascii="Times New Roman" w:hAnsi="Times New Roman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ч</w:t>
      </w:r>
      <w:r>
        <w:rPr>
          <w:rFonts w:ascii="Times New Roman" w:hAnsi="Times New Roman"/>
          <w:b/>
          <w:sz w:val="28"/>
          <w:szCs w:val="28"/>
        </w:rPr>
        <w:t>ет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о проведении мероприятий Всероссийской акции «</w:t>
      </w:r>
      <w:r>
        <w:rPr>
          <w:rFonts w:ascii="Times New Roman" w:hAnsi="Times New Roman"/>
          <w:b/>
          <w:i/>
          <w:sz w:val="24"/>
          <w:szCs w:val="24"/>
        </w:rPr>
        <w:t>Неделя</w:t>
      </w:r>
      <w:bookmarkStart w:id="0" w:name="_GoBack"/>
      <w:bookmarkEnd w:id="0"/>
      <w:r>
        <w:rPr>
          <w:rFonts w:ascii="Times New Roman" w:hAnsi="Times New Roman"/>
          <w:b/>
          <w:i/>
          <w:sz w:val="24"/>
          <w:szCs w:val="24"/>
        </w:rPr>
        <w:t xml:space="preserve"> психологии» </w:t>
      </w:r>
    </w:p>
    <w:p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Муниципальном бюджетном общеобразовательном учреждении "Средняя общеобразовательная школа №15 с углубленным изучением отдельных предметов имени Героя Советского Союза Н.Н.Алтынова Зеленодольского муниципального района Республики Татарстан"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>с 20 по 24 ноября 2023 года</w:t>
      </w:r>
    </w:p>
    <w:p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spacing w:after="0" w:line="240" w:lineRule="auto"/>
        <w:rPr>
          <w:rFonts w:hint="default" w:ascii="Times New Roman" w:hAnsi="Times New Roman"/>
          <w:sz w:val="24"/>
          <w:szCs w:val="24"/>
          <w:lang w:val="en-US"/>
        </w:rPr>
      </w:pPr>
      <w:r>
        <w:rPr>
          <w:color w:val="000000"/>
        </w:rPr>
        <w:t xml:space="preserve">    </w:t>
      </w:r>
      <w:r>
        <w:rPr>
          <w:rFonts w:ascii="Times New Roman" w:hAnsi="Times New Roman"/>
          <w:color w:val="000000"/>
          <w:sz w:val="24"/>
          <w:szCs w:val="24"/>
        </w:rPr>
        <w:t xml:space="preserve">Неделя психологии проводилась в школе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>с 20 по 24 ноября 2023 года</w:t>
      </w:r>
      <w:r>
        <w:rPr>
          <w:rFonts w:hint="default" w:ascii="Times New Roman" w:hAnsi="Times New Roman" w:eastAsia="Times New Roman"/>
          <w:sz w:val="28"/>
          <w:szCs w:val="28"/>
          <w:lang w:val="en-US" w:eastAsia="ru-RU"/>
        </w:rPr>
        <w:t>.</w:t>
      </w:r>
    </w:p>
    <w:p>
      <w:pPr>
        <w:pStyle w:val="10"/>
        <w:shd w:val="clear" w:color="auto" w:fill="FFFFFF"/>
        <w:spacing w:before="0" w:beforeAutospacing="0" w:after="136" w:afterAutospacing="0"/>
        <w:rPr>
          <w:color w:val="000000"/>
        </w:rPr>
      </w:pPr>
      <w:r>
        <w:rPr>
          <w:color w:val="000000"/>
        </w:rPr>
        <w:t>Неделя психологии — это совокупность психологических акций, классных часов, занятий, конкурсов и других мероприятий, подчиненных одной теме, одной идее, которая для включенного в нее человека разворачивается как некое целостное завершенное действо.</w:t>
      </w:r>
    </w:p>
    <w:p>
      <w:pPr>
        <w:pStyle w:val="10"/>
        <w:shd w:val="clear" w:color="auto" w:fill="FFFFFF"/>
        <w:spacing w:before="0" w:beforeAutospacing="0" w:after="136" w:afterAutospacing="0"/>
        <w:rPr>
          <w:color w:val="000000"/>
        </w:rPr>
      </w:pPr>
      <w:r>
        <w:rPr>
          <w:b/>
          <w:bCs/>
          <w:color w:val="000000"/>
        </w:rPr>
        <w:t>Цели проведения недели психологии в школе:</w:t>
      </w:r>
    </w:p>
    <w:p>
      <w:pPr>
        <w:pStyle w:val="10"/>
        <w:numPr>
          <w:ilvl w:val="0"/>
          <w:numId w:val="1"/>
        </w:numPr>
        <w:shd w:val="clear" w:color="auto" w:fill="FFFFFF"/>
        <w:spacing w:before="0" w:beforeAutospacing="0" w:after="136" w:afterAutospacing="0"/>
        <w:rPr>
          <w:color w:val="000000"/>
        </w:rPr>
      </w:pPr>
      <w:r>
        <w:rPr>
          <w:color w:val="000000"/>
        </w:rPr>
        <w:t>Повышение психологической компетенции учащихся и учителей школы.</w:t>
      </w:r>
    </w:p>
    <w:p>
      <w:pPr>
        <w:pStyle w:val="10"/>
        <w:numPr>
          <w:ilvl w:val="0"/>
          <w:numId w:val="1"/>
        </w:numPr>
        <w:shd w:val="clear" w:color="auto" w:fill="FFFFFF"/>
        <w:spacing w:before="0" w:beforeAutospacing="0" w:after="136" w:afterAutospacing="0"/>
        <w:rPr>
          <w:color w:val="000000"/>
        </w:rPr>
      </w:pPr>
      <w:r>
        <w:rPr>
          <w:color w:val="000000"/>
        </w:rPr>
        <w:t>Формирование представления о важности психологической науки как одной из составляющих человекознания.</w:t>
      </w:r>
    </w:p>
    <w:p>
      <w:pPr>
        <w:pStyle w:val="10"/>
        <w:numPr>
          <w:ilvl w:val="0"/>
          <w:numId w:val="1"/>
        </w:numPr>
        <w:shd w:val="clear" w:color="auto" w:fill="FFFFFF"/>
        <w:spacing w:before="0" w:beforeAutospacing="0" w:after="136" w:afterAutospacing="0"/>
        <w:rPr>
          <w:color w:val="000000"/>
        </w:rPr>
      </w:pPr>
      <w:r>
        <w:rPr>
          <w:color w:val="000000"/>
        </w:rPr>
        <w:t>Содействие развитию личности учащихся.</w:t>
      </w:r>
    </w:p>
    <w:p>
      <w:pPr>
        <w:pStyle w:val="10"/>
        <w:numPr>
          <w:ilvl w:val="0"/>
          <w:numId w:val="1"/>
        </w:numPr>
        <w:shd w:val="clear" w:color="auto" w:fill="FFFFFF"/>
        <w:spacing w:before="0" w:beforeAutospacing="0" w:after="136" w:afterAutospacing="0"/>
        <w:rPr>
          <w:color w:val="000000"/>
        </w:rPr>
      </w:pPr>
      <w:r>
        <w:rPr>
          <w:color w:val="000000"/>
        </w:rPr>
        <w:t>Повышение уровня доверия между всеми участниками образовательного процесса.</w:t>
      </w:r>
    </w:p>
    <w:p>
      <w:pPr>
        <w:pStyle w:val="10"/>
        <w:shd w:val="clear" w:color="auto" w:fill="FFFFFF"/>
        <w:spacing w:before="0" w:beforeAutospacing="0" w:after="136" w:afterAutospacing="0"/>
        <w:rPr>
          <w:color w:val="000000"/>
        </w:rPr>
      </w:pPr>
      <w:r>
        <w:rPr>
          <w:b/>
          <w:bCs/>
          <w:color w:val="000000"/>
        </w:rPr>
        <w:t>Развивающие задачи:</w:t>
      </w:r>
    </w:p>
    <w:p>
      <w:pPr>
        <w:pStyle w:val="10"/>
        <w:numPr>
          <w:ilvl w:val="0"/>
          <w:numId w:val="2"/>
        </w:numPr>
        <w:shd w:val="clear" w:color="auto" w:fill="FFFFFF"/>
        <w:spacing w:before="0" w:beforeAutospacing="0" w:after="136" w:afterAutospacing="0"/>
        <w:rPr>
          <w:color w:val="000000"/>
        </w:rPr>
      </w:pPr>
      <w:r>
        <w:rPr>
          <w:color w:val="000000"/>
        </w:rPr>
        <w:t>Развитие коммуникативных навыков и социально-психологических свойств личности обучающихся и педагогов.</w:t>
      </w:r>
    </w:p>
    <w:p>
      <w:pPr>
        <w:pStyle w:val="10"/>
        <w:numPr>
          <w:ilvl w:val="0"/>
          <w:numId w:val="2"/>
        </w:numPr>
        <w:shd w:val="clear" w:color="auto" w:fill="FFFFFF"/>
        <w:spacing w:before="0" w:beforeAutospacing="0" w:after="136" w:afterAutospacing="0"/>
        <w:rPr>
          <w:color w:val="000000"/>
        </w:rPr>
      </w:pPr>
      <w:r>
        <w:rPr>
          <w:color w:val="000000"/>
        </w:rPr>
        <w:t>Развитие и осмысление личной системы жизненных ценностей и смыслов у обучающихся и педагогов.</w:t>
      </w:r>
    </w:p>
    <w:p>
      <w:pPr>
        <w:pStyle w:val="10"/>
        <w:numPr>
          <w:ilvl w:val="0"/>
          <w:numId w:val="2"/>
        </w:numPr>
        <w:shd w:val="clear" w:color="auto" w:fill="FFFFFF"/>
        <w:spacing w:before="0" w:beforeAutospacing="0" w:after="136" w:afterAutospacing="0"/>
        <w:rPr>
          <w:color w:val="000000"/>
        </w:rPr>
      </w:pPr>
      <w:r>
        <w:rPr>
          <w:color w:val="000000"/>
        </w:rPr>
        <w:t>Расширение представлений о мире человеческих чувств и переживаний.</w:t>
      </w:r>
    </w:p>
    <w:p>
      <w:pPr>
        <w:pStyle w:val="10"/>
        <w:shd w:val="clear" w:color="auto" w:fill="FFFFFF"/>
        <w:spacing w:before="0" w:beforeAutospacing="0" w:after="136" w:afterAutospacing="0"/>
        <w:rPr>
          <w:color w:val="000000"/>
        </w:rPr>
      </w:pPr>
      <w:r>
        <w:rPr>
          <w:b/>
          <w:bCs/>
          <w:color w:val="000000"/>
        </w:rPr>
        <w:t>Коррекционные задачи:</w:t>
      </w:r>
    </w:p>
    <w:p>
      <w:pPr>
        <w:pStyle w:val="10"/>
        <w:numPr>
          <w:ilvl w:val="0"/>
          <w:numId w:val="3"/>
        </w:numPr>
        <w:shd w:val="clear" w:color="auto" w:fill="FFFFFF"/>
        <w:spacing w:before="0" w:beforeAutospacing="0" w:after="136" w:afterAutospacing="0"/>
        <w:rPr>
          <w:color w:val="000000"/>
        </w:rPr>
      </w:pPr>
      <w:r>
        <w:rPr>
          <w:color w:val="000000"/>
        </w:rPr>
        <w:t>Развитие важных социальных навыков и умений, способности к рефлексии, к эмпатии, разрешению конфликтов путем сотрудничества.</w:t>
      </w:r>
    </w:p>
    <w:p>
      <w:pPr>
        <w:pStyle w:val="10"/>
        <w:shd w:val="clear" w:color="auto" w:fill="FFFFFF"/>
        <w:spacing w:before="0" w:beforeAutospacing="0" w:after="136" w:afterAutospacing="0"/>
        <w:rPr>
          <w:color w:val="000000"/>
        </w:rPr>
      </w:pPr>
      <w:r>
        <w:rPr>
          <w:b/>
          <w:bCs/>
          <w:color w:val="000000"/>
        </w:rPr>
        <w:t>Просветительские и психопрофилактические задачи:</w:t>
      </w:r>
    </w:p>
    <w:p>
      <w:pPr>
        <w:pStyle w:val="10"/>
        <w:numPr>
          <w:ilvl w:val="0"/>
          <w:numId w:val="4"/>
        </w:numPr>
        <w:shd w:val="clear" w:color="auto" w:fill="FFFFFF"/>
        <w:spacing w:before="0" w:beforeAutospacing="0" w:after="136" w:afterAutospacing="0"/>
        <w:rPr>
          <w:color w:val="000000"/>
        </w:rPr>
      </w:pPr>
      <w:r>
        <w:rPr>
          <w:color w:val="000000"/>
        </w:rPr>
        <w:t>Формирование общего настроения оптимистической тональности в школе, настрой на «психологическую волну»</w:t>
      </w:r>
    </w:p>
    <w:p>
      <w:pPr>
        <w:pStyle w:val="10"/>
        <w:numPr>
          <w:ilvl w:val="0"/>
          <w:numId w:val="4"/>
        </w:numPr>
        <w:shd w:val="clear" w:color="auto" w:fill="FFFFFF"/>
        <w:spacing w:before="0" w:beforeAutospacing="0" w:after="136" w:afterAutospacing="0"/>
        <w:rPr>
          <w:color w:val="000000"/>
        </w:rPr>
      </w:pPr>
      <w:r>
        <w:rPr>
          <w:color w:val="000000"/>
        </w:rPr>
        <w:t>Удовлетворение потребности школьников в сильных и целостных эмоциональных переживаний.</w:t>
      </w:r>
    </w:p>
    <w:p>
      <w:pPr>
        <w:pStyle w:val="10"/>
        <w:shd w:val="clear" w:color="auto" w:fill="FFFFFF"/>
        <w:spacing w:before="0" w:beforeAutospacing="0" w:after="136" w:afterAutospacing="0"/>
        <w:rPr>
          <w:color w:val="000000"/>
        </w:rPr>
      </w:pPr>
      <w:r>
        <w:rPr>
          <w:b/>
          <w:bCs/>
          <w:color w:val="000000"/>
        </w:rPr>
        <w:t>Кадровое обеспечение:</w:t>
      </w:r>
    </w:p>
    <w:p>
      <w:pPr>
        <w:pStyle w:val="10"/>
        <w:numPr>
          <w:ilvl w:val="0"/>
          <w:numId w:val="5"/>
        </w:numPr>
        <w:shd w:val="clear" w:color="auto" w:fill="FFFFFF"/>
        <w:spacing w:before="0" w:beforeAutospacing="0" w:after="136" w:afterAutospacing="0"/>
        <w:rPr>
          <w:color w:val="000000"/>
        </w:rPr>
      </w:pPr>
      <w:r>
        <w:rPr>
          <w:color w:val="000000"/>
        </w:rPr>
        <w:t>Педагог-психолог;</w:t>
      </w:r>
    </w:p>
    <w:p>
      <w:pPr>
        <w:pStyle w:val="10"/>
        <w:numPr>
          <w:ilvl w:val="0"/>
          <w:numId w:val="5"/>
        </w:numPr>
        <w:shd w:val="clear" w:color="auto" w:fill="FFFFFF"/>
        <w:spacing w:before="0" w:beforeAutospacing="0" w:after="136" w:afterAutospacing="0"/>
        <w:rPr>
          <w:color w:val="000000"/>
        </w:rPr>
      </w:pPr>
      <w:r>
        <w:rPr>
          <w:color w:val="000000"/>
        </w:rPr>
        <w:t>ЗДВР;</w:t>
      </w:r>
    </w:p>
    <w:p>
      <w:pPr>
        <w:pStyle w:val="10"/>
        <w:numPr>
          <w:ilvl w:val="0"/>
          <w:numId w:val="5"/>
        </w:numPr>
        <w:shd w:val="clear" w:color="auto" w:fill="FFFFFF"/>
        <w:spacing w:before="0" w:beforeAutospacing="0" w:after="136" w:afterAutospacing="0"/>
        <w:rPr>
          <w:color w:val="000000"/>
        </w:rPr>
      </w:pPr>
      <w:r>
        <w:rPr>
          <w:color w:val="000000"/>
        </w:rPr>
        <w:t>Классные руководители</w:t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>
      <w:pPr>
        <w:pStyle w:val="10"/>
        <w:shd w:val="clear" w:color="auto" w:fill="FFFFFF"/>
        <w:spacing w:before="0" w:beforeAutospacing="0" w:after="136" w:afterAutospacing="0"/>
        <w:ind w:firstLine="240"/>
        <w:rPr>
          <w:color w:val="000000"/>
        </w:rPr>
      </w:pPr>
      <w:r>
        <w:rPr>
          <w:color w:val="000000"/>
        </w:rPr>
        <w:t>Педагог-психолог  школы  совместно с ЗДВР составили план мероприят</w:t>
      </w:r>
      <w:r>
        <w:rPr>
          <w:color w:val="000000"/>
          <w:shd w:val="clear" w:color="auto" w:fill="FFFFFF"/>
        </w:rPr>
        <w:t>ий</w:t>
      </w:r>
      <w:r>
        <w:rPr>
          <w:color w:val="000000"/>
        </w:rPr>
        <w:t xml:space="preserve"> на неделю. Согласно плану, утвержденному директором школы, каждый день был окрашен различными акциями, психологическими играми, конкурсами, выставками, направленные на создание позитивного и радостного настроения</w:t>
      </w:r>
    </w:p>
    <w:p>
      <w:pPr>
        <w:pStyle w:val="10"/>
        <w:shd w:val="clear" w:color="auto" w:fill="FFFFFF"/>
        <w:spacing w:before="0" w:beforeAutospacing="0" w:after="136" w:afterAutospacing="0"/>
        <w:ind w:firstLine="240"/>
        <w:rPr>
          <w:color w:val="000000"/>
        </w:rPr>
      </w:pPr>
    </w:p>
    <w:p>
      <w:pPr>
        <w:pStyle w:val="10"/>
        <w:numPr>
          <w:ilvl w:val="0"/>
          <w:numId w:val="6"/>
        </w:numPr>
        <w:shd w:val="clear" w:color="auto" w:fill="FFFFFF"/>
        <w:spacing w:before="0" w:beforeAutospacing="0" w:after="136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Понедельник </w:t>
      </w:r>
      <w:r>
        <w:rPr>
          <w:rFonts w:hint="default"/>
          <w:b/>
          <w:bCs/>
          <w:color w:val="000000"/>
          <w:lang w:val="ru-RU"/>
        </w:rPr>
        <w:t>2</w:t>
      </w:r>
      <w:r>
        <w:rPr>
          <w:rFonts w:hint="default"/>
          <w:b/>
          <w:bCs/>
          <w:color w:val="000000"/>
          <w:lang w:val="ru-RU"/>
        </w:rPr>
        <w:t>0</w:t>
      </w:r>
      <w:r>
        <w:rPr>
          <w:b/>
          <w:bCs/>
          <w:color w:val="000000"/>
        </w:rPr>
        <w:t>.</w:t>
      </w:r>
      <w:r>
        <w:rPr>
          <w:rFonts w:hint="default"/>
          <w:b/>
          <w:bCs/>
          <w:color w:val="000000"/>
          <w:lang w:val="ru-RU"/>
        </w:rPr>
        <w:t>11</w:t>
      </w:r>
      <w:r>
        <w:rPr>
          <w:b/>
          <w:bCs/>
          <w:color w:val="000000"/>
        </w:rPr>
        <w:t xml:space="preserve">  б</w:t>
      </w:r>
      <w:r>
        <w:rPr>
          <w:color w:val="000000"/>
        </w:rPr>
        <w:t>ы</w:t>
      </w:r>
      <w:r>
        <w:rPr>
          <w:b/>
          <w:bCs/>
          <w:color w:val="000000"/>
        </w:rPr>
        <w:t>л объ</w:t>
      </w:r>
      <w:r>
        <w:rPr>
          <w:color w:val="000000"/>
        </w:rPr>
        <w:t>я</w:t>
      </w:r>
      <w:r>
        <w:rPr>
          <w:b/>
          <w:bCs/>
          <w:color w:val="000000"/>
        </w:rPr>
        <w:t xml:space="preserve">влен как «День </w:t>
      </w:r>
      <w:r>
        <w:rPr>
          <w:b/>
        </w:rPr>
        <w:t>самопознания</w:t>
      </w:r>
      <w:r>
        <w:rPr>
          <w:b/>
          <w:bCs/>
          <w:color w:val="000000"/>
        </w:rPr>
        <w:t>».</w:t>
      </w:r>
    </w:p>
    <w:p>
      <w:pPr>
        <w:pStyle w:val="10"/>
        <w:numPr>
          <w:numId w:val="0"/>
        </w:numPr>
        <w:shd w:val="clear" w:color="auto" w:fill="FFFFFF"/>
        <w:spacing w:before="0" w:beforeAutospacing="0" w:after="136" w:afterAutospacing="0"/>
        <w:rPr>
          <w:b/>
          <w:bCs/>
          <w:color w:val="000000"/>
        </w:rPr>
      </w:pPr>
    </w:p>
    <w:p>
      <w:pPr>
        <w:pStyle w:val="1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Началась неделя с акции</w:t>
      </w:r>
      <w:r>
        <w:rPr>
          <w:rFonts w:ascii="Times New Roman" w:hAnsi="Times New Roman"/>
          <w:sz w:val="24"/>
          <w:szCs w:val="24"/>
        </w:rPr>
        <w:t xml:space="preserve"> объявлени</w:t>
      </w:r>
      <w:r>
        <w:rPr>
          <w:rFonts w:ascii="Times New Roman" w:hAnsi="Times New Roman"/>
          <w:b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о проведении творческого конкурса рисунков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Моя мама » для учеников 1-4 классов и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Мой внутренний мир для учеников 5-11 классов</w:t>
      </w:r>
    </w:p>
    <w:p>
      <w:pPr>
        <w:pStyle w:val="1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пн провели оформление информационного стенда и раскладку информационных брошюр.</w:t>
      </w:r>
    </w:p>
    <w:p>
      <w:pPr>
        <w:pStyle w:val="13"/>
        <w:spacing w:after="0" w:line="240" w:lineRule="auto"/>
        <w:ind w:left="0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ло проведено тренинговое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занятие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«Ответственный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выбор»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обучающихся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5-8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классов.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 </w:t>
      </w:r>
    </w:p>
    <w:p>
      <w:pPr>
        <w:pStyle w:val="13"/>
        <w:spacing w:after="0" w:line="240" w:lineRule="auto"/>
        <w:ind w:left="0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hint="default" w:ascii="Times New Roman" w:hAnsi="Times New Roman"/>
          <w:sz w:val="24"/>
          <w:szCs w:val="24"/>
          <w:lang w:val="ru-RU"/>
        </w:rPr>
        <w:drawing>
          <wp:inline distT="0" distB="0" distL="114300" distR="114300">
            <wp:extent cx="3330575" cy="2498725"/>
            <wp:effectExtent l="0" t="0" r="635" b="6985"/>
            <wp:docPr id="13" name="Изображение 24" descr="IMG_6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 24" descr="IMG_691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30575" cy="249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drawing>
          <wp:inline distT="0" distB="0" distL="114300" distR="114300">
            <wp:extent cx="3340100" cy="2505710"/>
            <wp:effectExtent l="0" t="0" r="8890" b="12700"/>
            <wp:docPr id="14" name="Изображение 26" descr="IMG_6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 26" descr="IMG_692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40100" cy="250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3"/>
        <w:spacing w:after="0" w:line="240" w:lineRule="auto"/>
        <w:ind w:left="0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>
      <w:pPr>
        <w:pStyle w:val="13"/>
        <w:spacing w:after="0" w:line="240" w:lineRule="auto"/>
        <w:ind w:left="0"/>
        <w:rPr>
          <w:rFonts w:hint="default"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/>
        </w:rPr>
      </w:pPr>
      <w:r>
        <w:rPr>
          <w:rFonts w:hint="default"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/>
        </w:rPr>
        <w:drawing>
          <wp:inline distT="0" distB="0" distL="114300" distR="114300">
            <wp:extent cx="3786505" cy="2840355"/>
            <wp:effectExtent l="0" t="0" r="8255" b="9525"/>
            <wp:docPr id="15" name="Изображение 27" descr="IMG_6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27" descr="IMG_691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86505" cy="284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3"/>
        <w:spacing w:after="0" w:line="240" w:lineRule="auto"/>
        <w:ind w:left="0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>
      <w:pPr>
        <w:pStyle w:val="13"/>
        <w:spacing w:after="0" w:line="240" w:lineRule="auto"/>
        <w:ind w:left="0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>
      <w:pPr>
        <w:pStyle w:val="13"/>
        <w:spacing w:after="0" w:line="240" w:lineRule="auto"/>
        <w:ind w:left="0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>
      <w:pPr>
        <w:pStyle w:val="13"/>
        <w:spacing w:after="0" w:line="240" w:lineRule="auto"/>
        <w:ind w:left="0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>
      <w:pPr>
        <w:pStyle w:val="13"/>
        <w:spacing w:after="0" w:line="240" w:lineRule="auto"/>
        <w:ind w:left="0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>
      <w:pPr>
        <w:pStyle w:val="13"/>
        <w:spacing w:after="0" w:line="240" w:lineRule="auto"/>
        <w:ind w:left="0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2.</w:t>
      </w:r>
      <w:r>
        <w:rPr>
          <w:b/>
          <w:bCs/>
          <w:color w:val="000000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Вторник </w:t>
      </w:r>
      <w:r>
        <w:rPr>
          <w:rFonts w:hint="default" w:ascii="Times New Roman"/>
          <w:b/>
          <w:bCs/>
          <w:color w:val="000000"/>
          <w:lang w:val="ru-RU"/>
        </w:rPr>
        <w:t>2</w:t>
      </w:r>
      <w:r>
        <w:rPr>
          <w:rFonts w:hint="default" w:ascii="Times New Roman"/>
          <w:b/>
          <w:bCs/>
          <w:color w:val="000000"/>
          <w:lang w:val="ru-RU"/>
        </w:rPr>
        <w:t>1</w:t>
      </w:r>
      <w:r>
        <w:rPr>
          <w:b/>
          <w:bCs/>
          <w:color w:val="000000"/>
        </w:rPr>
        <w:t>.</w:t>
      </w:r>
      <w:r>
        <w:rPr>
          <w:rFonts w:hint="default"/>
          <w:b/>
          <w:bCs/>
          <w:color w:val="000000"/>
          <w:lang w:val="ru-RU"/>
        </w:rPr>
        <w:t>1</w:t>
      </w:r>
      <w:r>
        <w:rPr>
          <w:rFonts w:hint="default"/>
          <w:b/>
          <w:bCs/>
          <w:color w:val="000000"/>
          <w:lang w:val="ru-RU"/>
        </w:rPr>
        <w:t>1</w:t>
      </w:r>
      <w:r>
        <w:rPr>
          <w:b/>
          <w:bCs/>
          <w:color w:val="000000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л объ</w:t>
      </w:r>
      <w:r>
        <w:rPr>
          <w:rFonts w:ascii="Times New Roman" w:hAnsi="Times New Roman"/>
          <w:color w:val="000000"/>
          <w:sz w:val="24"/>
          <w:szCs w:val="24"/>
        </w:rPr>
        <w:t>я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влен как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«День </w:t>
      </w:r>
      <w:r>
        <w:rPr>
          <w:rFonts w:ascii="Times New Roman" w:hAnsi="Times New Roman"/>
          <w:b/>
          <w:sz w:val="24"/>
          <w:szCs w:val="24"/>
        </w:rPr>
        <w:t>уверенности в себе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».</w:t>
      </w:r>
    </w:p>
    <w:p>
      <w:pPr>
        <w:pStyle w:val="13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</w:p>
    <w:p>
      <w:pPr>
        <w:pStyle w:val="10"/>
        <w:shd w:val="clear" w:color="auto" w:fill="FFFFFF"/>
        <w:spacing w:before="0" w:beforeAutospacing="0" w:after="136" w:afterAutospacing="0"/>
        <w:rPr>
          <w:color w:val="000000"/>
        </w:rPr>
      </w:pPr>
      <w:r>
        <w:rPr>
          <w:color w:val="000000"/>
        </w:rPr>
        <w:t>Во вторник был проведен психологический классный час </w:t>
      </w:r>
      <w:r>
        <w:rPr>
          <w:bCs/>
          <w:iCs/>
          <w:color w:val="000000"/>
        </w:rPr>
        <w:t>«Радуга дружбы»</w:t>
      </w:r>
      <w:r>
        <w:rPr>
          <w:color w:val="000000"/>
        </w:rPr>
        <w:t> в 5 классах. Цели проведения классного часа:</w:t>
      </w:r>
    </w:p>
    <w:p>
      <w:pPr>
        <w:pStyle w:val="10"/>
        <w:numPr>
          <w:ilvl w:val="0"/>
          <w:numId w:val="7"/>
        </w:numPr>
        <w:shd w:val="clear" w:color="auto" w:fill="FFFFFF"/>
        <w:spacing w:before="0" w:beforeAutospacing="0" w:after="136" w:afterAutospacing="0"/>
        <w:rPr>
          <w:color w:val="000000"/>
        </w:rPr>
      </w:pPr>
      <w:r>
        <w:rPr>
          <w:color w:val="000000"/>
        </w:rPr>
        <w:t>расширение знаний детей о дружбе;</w:t>
      </w:r>
    </w:p>
    <w:p>
      <w:pPr>
        <w:pStyle w:val="10"/>
        <w:numPr>
          <w:ilvl w:val="0"/>
          <w:numId w:val="7"/>
        </w:numPr>
        <w:shd w:val="clear" w:color="auto" w:fill="FFFFFF"/>
        <w:spacing w:before="0" w:beforeAutospacing="0" w:after="136" w:afterAutospacing="0"/>
        <w:rPr>
          <w:color w:val="000000"/>
        </w:rPr>
      </w:pPr>
      <w:r>
        <w:rPr>
          <w:color w:val="000000"/>
        </w:rPr>
        <w:t>развитие умения аргументировать свою точку зрения;</w:t>
      </w:r>
    </w:p>
    <w:p>
      <w:pPr>
        <w:pStyle w:val="10"/>
        <w:numPr>
          <w:ilvl w:val="0"/>
          <w:numId w:val="7"/>
        </w:numPr>
        <w:shd w:val="clear" w:color="auto" w:fill="FFFFFF"/>
        <w:spacing w:before="0" w:beforeAutospacing="0" w:after="136" w:afterAutospacing="0"/>
        <w:rPr>
          <w:color w:val="000000"/>
        </w:rPr>
      </w:pPr>
      <w:r>
        <w:rPr>
          <w:color w:val="000000"/>
        </w:rPr>
        <w:t>формирование нравственных качеств обучающихся: умение дружить, беречь дружбу, общаться в коллективе;</w:t>
      </w:r>
    </w:p>
    <w:p>
      <w:pPr>
        <w:pStyle w:val="10"/>
        <w:numPr>
          <w:ilvl w:val="0"/>
          <w:numId w:val="7"/>
        </w:numPr>
        <w:shd w:val="clear" w:color="auto" w:fill="FFFFFF"/>
        <w:spacing w:before="0" w:beforeAutospacing="0" w:after="136" w:afterAutospacing="0"/>
        <w:rPr>
          <w:color w:val="000000"/>
        </w:rPr>
      </w:pPr>
      <w:r>
        <w:rPr>
          <w:color w:val="000000"/>
        </w:rPr>
        <w:t>воспитание доброжелательности, уважения друг к другу.</w:t>
      </w:r>
    </w:p>
    <w:p>
      <w:pPr>
        <w:pStyle w:val="13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 вторник были проведены:</w:t>
      </w:r>
    </w:p>
    <w:p>
      <w:pPr>
        <w:pStyle w:val="13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>
      <w:pPr>
        <w:pStyle w:val="1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Тренинговое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занятие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«Сила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спокойствия»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обучающихся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5-8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классов</w:t>
      </w:r>
    </w:p>
    <w:p>
      <w:pPr>
        <w:pStyle w:val="1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>
      <w:pPr>
        <w:pStyle w:val="1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Тренинговое занятие «Разные и прекрасные» для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обучающихся 9-11 кл.</w:t>
      </w:r>
    </w:p>
    <w:p>
      <w:pPr>
        <w:pStyle w:val="13"/>
        <w:numPr>
          <w:numId w:val="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>
      <w:pPr>
        <w:pStyle w:val="13"/>
        <w:numPr>
          <w:numId w:val="0"/>
        </w:numPr>
        <w:spacing w:after="0" w:line="240" w:lineRule="auto"/>
        <w:contextualSpacing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drawing>
          <wp:inline distT="0" distB="0" distL="114300" distR="114300">
            <wp:extent cx="6061710" cy="4546600"/>
            <wp:effectExtent l="0" t="0" r="10160" b="3810"/>
            <wp:docPr id="16" name="Изображение 28" descr="IMG_6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 28" descr="IMG_692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061710" cy="454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>
      <w:pPr>
        <w:pStyle w:val="1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>
      <w:pPr>
        <w:pStyle w:val="13"/>
        <w:spacing w:after="0" w:line="240" w:lineRule="auto"/>
        <w:ind w:left="0" w:leftChars="0" w:firstLine="0" w:firstLineChars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3. Среда </w:t>
      </w:r>
      <w:r>
        <w:rPr>
          <w:rFonts w:hint="default" w:ascii="Times New Roman"/>
          <w:b/>
          <w:bCs/>
          <w:color w:val="000000"/>
          <w:lang w:val="ru-RU"/>
        </w:rPr>
        <w:t>2</w:t>
      </w:r>
      <w:r>
        <w:rPr>
          <w:rFonts w:hint="default" w:ascii="Times New Roman"/>
          <w:b/>
          <w:bCs/>
          <w:color w:val="000000"/>
          <w:lang w:val="ru-RU"/>
        </w:rPr>
        <w:t>2</w:t>
      </w:r>
      <w:r>
        <w:rPr>
          <w:b/>
          <w:bCs/>
          <w:color w:val="000000"/>
        </w:rPr>
        <w:t>.</w:t>
      </w:r>
      <w:r>
        <w:rPr>
          <w:rFonts w:hint="default"/>
          <w:b/>
          <w:bCs/>
          <w:color w:val="000000"/>
          <w:lang w:val="ru-RU"/>
        </w:rPr>
        <w:t>1</w:t>
      </w:r>
      <w:r>
        <w:rPr>
          <w:rFonts w:hint="default"/>
          <w:b/>
          <w:bCs/>
          <w:color w:val="000000"/>
          <w:lang w:val="ru-RU"/>
        </w:rPr>
        <w:t>1</w:t>
      </w:r>
      <w:r>
        <w:rPr>
          <w:b/>
          <w:bCs/>
          <w:color w:val="000000"/>
        </w:rPr>
        <w:t xml:space="preserve">  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ла объ</w:t>
      </w:r>
      <w:r>
        <w:rPr>
          <w:rFonts w:ascii="Times New Roman" w:hAnsi="Times New Roman"/>
          <w:color w:val="000000"/>
          <w:sz w:val="24"/>
          <w:szCs w:val="24"/>
        </w:rPr>
        <w:t>я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влена как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«День общения»</w:t>
      </w:r>
    </w:p>
    <w:p>
      <w:pPr>
        <w:pStyle w:val="1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>
      <w:pPr>
        <w:pStyle w:val="1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Было проведено</w:t>
      </w:r>
      <w:r>
        <w:rPr>
          <w:rFonts w:ascii="Times New Roman" w:hAnsi="Times New Roman"/>
          <w:sz w:val="24"/>
          <w:szCs w:val="24"/>
        </w:rPr>
        <w:t xml:space="preserve"> тренинговое занятие «Конфликтом дружбу не испортить» </w:t>
      </w:r>
    </w:p>
    <w:p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обучающихся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5-8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классов</w:t>
      </w:r>
    </w:p>
    <w:p>
      <w:pPr>
        <w:pStyle w:val="13"/>
        <w:rPr>
          <w:rFonts w:ascii="Times New Roman" w:hAnsi="Times New Roman"/>
          <w:sz w:val="24"/>
          <w:szCs w:val="24"/>
        </w:rPr>
      </w:pPr>
    </w:p>
    <w:p>
      <w:pPr>
        <w:pStyle w:val="13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drawing>
          <wp:inline distT="0" distB="0" distL="114300" distR="114300">
            <wp:extent cx="5060950" cy="3796665"/>
            <wp:effectExtent l="0" t="0" r="13335" b="13970"/>
            <wp:docPr id="17" name="Изображение 30" descr="IMG_6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 30" descr="IMG_692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060950" cy="379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3"/>
        <w:rPr>
          <w:rFonts w:hint="default" w:ascii="Times New Roman" w:hAnsi="Times New Roman"/>
          <w:sz w:val="24"/>
          <w:szCs w:val="24"/>
          <w:lang w:val="ru-RU"/>
        </w:rPr>
      </w:pPr>
    </w:p>
    <w:p>
      <w:pPr>
        <w:pStyle w:val="1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Тест на профориентацию «Определение профессиональных склонностей» для школьников  Л. Йовайши в модификации Г. Резапкиной.</w:t>
      </w:r>
    </w:p>
    <w:p>
      <w:pPr>
        <w:spacing w:after="0" w:line="240" w:lineRule="auto"/>
        <w:ind w:left="360"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4.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етверг </w:t>
      </w:r>
      <w:r>
        <w:rPr>
          <w:rFonts w:hint="default" w:ascii="Times New Roman"/>
          <w:b/>
          <w:bCs/>
          <w:color w:val="000000"/>
          <w:lang w:val="ru-RU"/>
        </w:rPr>
        <w:t>2</w:t>
      </w:r>
      <w:r>
        <w:rPr>
          <w:rFonts w:hint="default" w:ascii="Times New Roman"/>
          <w:b/>
          <w:bCs/>
          <w:color w:val="000000"/>
          <w:lang w:val="ru-RU"/>
        </w:rPr>
        <w:t>3</w:t>
      </w:r>
      <w:r>
        <w:rPr>
          <w:b/>
          <w:bCs/>
          <w:color w:val="000000"/>
        </w:rPr>
        <w:t>.</w:t>
      </w:r>
      <w:r>
        <w:rPr>
          <w:rFonts w:hint="default"/>
          <w:b/>
          <w:bCs/>
          <w:color w:val="000000"/>
          <w:lang w:val="ru-RU"/>
        </w:rPr>
        <w:t>1</w:t>
      </w:r>
      <w:r>
        <w:rPr>
          <w:rFonts w:hint="default"/>
          <w:b/>
          <w:bCs/>
          <w:color w:val="000000"/>
          <w:lang w:val="ru-RU"/>
        </w:rPr>
        <w:t>1</w:t>
      </w:r>
      <w:r>
        <w:rPr>
          <w:b/>
          <w:bCs/>
          <w:color w:val="000000"/>
        </w:rPr>
        <w:t xml:space="preserve"> 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л объ</w:t>
      </w:r>
      <w:r>
        <w:rPr>
          <w:rFonts w:ascii="Times New Roman" w:hAnsi="Times New Roman"/>
          <w:color w:val="000000"/>
          <w:sz w:val="24"/>
          <w:szCs w:val="24"/>
        </w:rPr>
        <w:t>я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влен как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«День дружбы».</w:t>
      </w:r>
    </w:p>
    <w:p>
      <w:pPr>
        <w:spacing w:after="0" w:line="240" w:lineRule="auto"/>
        <w:ind w:left="360"/>
        <w:jc w:val="both"/>
        <w:rPr>
          <w:rFonts w:ascii="Times New Roman" w:hAnsi="Times New Roman"/>
          <w:b/>
          <w:i/>
          <w:sz w:val="24"/>
          <w:szCs w:val="24"/>
        </w:rPr>
      </w:pPr>
    </w:p>
    <w:p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Были проведен</w:t>
      </w:r>
      <w:r>
        <w:rPr>
          <w:rFonts w:ascii="Times New Roman" w:hAnsi="Times New Roman"/>
          <w:sz w:val="24"/>
          <w:szCs w:val="24"/>
        </w:rPr>
        <w:t>ы:</w:t>
      </w:r>
    </w:p>
    <w:p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Занятие (игровое) «Дружи как супергерой» для учеников 1-4 классов,</w:t>
      </w:r>
    </w:p>
    <w:p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Тренинговое занятие «Из чего состоит дружба» для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обучающихся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5-8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классов</w:t>
      </w:r>
    </w:p>
    <w:p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Создан стенд обратно</w:t>
      </w:r>
      <w:r>
        <w:rPr>
          <w:rFonts w:ascii="Times New Roman" w:hAnsi="Times New Roman"/>
          <w:sz w:val="24"/>
          <w:szCs w:val="24"/>
        </w:rPr>
        <w:t xml:space="preserve">й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связи: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«Доска эмо</w:t>
      </w:r>
      <w:r>
        <w:rPr>
          <w:rFonts w:ascii="Times New Roman" w:hAnsi="Times New Roman"/>
          <w:b/>
          <w:sz w:val="24"/>
          <w:szCs w:val="24"/>
        </w:rPr>
        <w:t>ций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»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обучающихся</w:t>
      </w:r>
    </w:p>
    <w:p>
      <w:pPr>
        <w:pStyle w:val="13"/>
        <w:tabs>
          <w:tab w:val="left" w:pos="2622"/>
        </w:tabs>
        <w:rPr>
          <w:rFonts w:ascii="Times New Roman" w:hAnsi="Times New Roman"/>
          <w:sz w:val="24"/>
          <w:szCs w:val="24"/>
        </w:rPr>
      </w:pPr>
    </w:p>
    <w:p>
      <w:pPr>
        <w:pStyle w:val="13"/>
        <w:widowControl w:val="0"/>
        <w:tabs>
          <w:tab w:val="left" w:pos="498"/>
        </w:tabs>
        <w:autoSpaceDE w:val="0"/>
        <w:autoSpaceDN w:val="0"/>
        <w:spacing w:after="24" w:line="240" w:lineRule="auto"/>
        <w:ind w:left="0" w:right="18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Отметь,</w:t>
      </w:r>
      <w:r>
        <w:rPr>
          <w:rFonts w:ascii="Times New Roman" w:hAnsi="Times New Roman"/>
          <w:i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насколько</w:t>
      </w:r>
      <w:r>
        <w:rPr>
          <w:rFonts w:ascii="Times New Roman" w:hAnsi="Times New Roman"/>
          <w:i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интересными</w:t>
      </w:r>
      <w:r>
        <w:rPr>
          <w:rFonts w:ascii="Times New Roman" w:hAnsi="Times New Roman"/>
          <w:i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были</w:t>
      </w:r>
      <w:r>
        <w:rPr>
          <w:rFonts w:ascii="Times New Roman" w:hAnsi="Times New Roman"/>
          <w:i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для</w:t>
      </w:r>
      <w:r>
        <w:rPr>
          <w:rFonts w:ascii="Times New Roman" w:hAnsi="Times New Roman"/>
          <w:i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тебя</w:t>
      </w:r>
      <w:r>
        <w:rPr>
          <w:rFonts w:ascii="Times New Roman" w:hAnsi="Times New Roman"/>
          <w:i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мероприятия</w:t>
      </w:r>
      <w:r>
        <w:rPr>
          <w:rFonts w:ascii="Times New Roman" w:hAnsi="Times New Roman"/>
          <w:i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Недели</w:t>
      </w:r>
      <w:r>
        <w:rPr>
          <w:rFonts w:ascii="Times New Roman" w:hAnsi="Times New Roman"/>
          <w:i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психологии</w:t>
      </w:r>
      <w:r>
        <w:rPr>
          <w:rFonts w:ascii="Times New Roman" w:hAnsi="Times New Roman"/>
          <w:i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(поставь</w:t>
      </w:r>
      <w:r>
        <w:rPr>
          <w:rFonts w:ascii="Times New Roman" w:hAnsi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знак</w:t>
      </w:r>
      <w:r>
        <w:rPr>
          <w:rFonts w:ascii="Times New Roman" w:hAnsi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 xml:space="preserve">«+» </w:t>
      </w:r>
      <w:r>
        <w:rPr>
          <w:rFonts w:ascii="Times New Roman" w:hAnsi="Times New Roman"/>
          <w:i/>
          <w:sz w:val="24"/>
          <w:szCs w:val="24"/>
        </w:rPr>
        <w:t>под смайлом)</w:t>
      </w:r>
    </w:p>
    <w:tbl>
      <w:tblPr>
        <w:tblStyle w:val="3"/>
        <w:tblW w:w="9766" w:type="dxa"/>
        <w:tblInd w:w="-28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82"/>
        <w:gridCol w:w="1988"/>
        <w:gridCol w:w="1820"/>
        <w:gridCol w:w="2019"/>
        <w:gridCol w:w="175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82" w:hRule="atLeast"/>
        </w:trPr>
        <w:tc>
          <w:tcPr>
            <w:tcW w:w="2182" w:type="dxa"/>
            <w:noWrap w:val="0"/>
            <w:vAlign w:val="top"/>
          </w:tcPr>
          <w:p>
            <w:pPr>
              <w:pStyle w:val="18"/>
              <w:spacing w:before="8"/>
              <w:rPr>
                <w:sz w:val="8"/>
              </w:rPr>
            </w:pPr>
          </w:p>
          <w:p>
            <w:pPr>
              <w:pStyle w:val="18"/>
              <w:ind w:left="564"/>
              <w:rPr>
                <w:sz w:val="20"/>
              </w:rPr>
            </w:pPr>
            <w:r>
              <w:rPr>
                <w:sz w:val="20"/>
                <w:lang w:eastAsia="ru-RU"/>
              </w:rPr>
              <w:drawing>
                <wp:inline distT="0" distB="0" distL="114300" distR="114300">
                  <wp:extent cx="476250" cy="461010"/>
                  <wp:effectExtent l="0" t="0" r="11430" b="11430"/>
                  <wp:docPr id="2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5.png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18"/>
              <w:spacing w:before="4"/>
              <w:ind w:left="208"/>
            </w:pPr>
            <w:r>
              <w:t>не</w:t>
            </w:r>
            <w:r>
              <w:rPr>
                <w:spacing w:val="-1"/>
              </w:rPr>
              <w:t xml:space="preserve"> </w:t>
            </w:r>
            <w:r>
              <w:t>понравилось</w:t>
            </w:r>
          </w:p>
        </w:tc>
        <w:tc>
          <w:tcPr>
            <w:tcW w:w="1988" w:type="dxa"/>
            <w:noWrap w:val="0"/>
            <w:vAlign w:val="top"/>
          </w:tcPr>
          <w:p>
            <w:pPr>
              <w:pStyle w:val="18"/>
              <w:spacing w:before="8"/>
              <w:rPr>
                <w:sz w:val="8"/>
              </w:rPr>
            </w:pPr>
          </w:p>
          <w:p>
            <w:pPr>
              <w:pStyle w:val="18"/>
              <w:ind w:left="596"/>
              <w:rPr>
                <w:sz w:val="20"/>
              </w:rPr>
            </w:pPr>
            <w:r>
              <w:rPr>
                <w:sz w:val="20"/>
                <w:lang w:eastAsia="ru-RU"/>
              </w:rPr>
              <w:drawing>
                <wp:inline distT="0" distB="0" distL="114300" distR="114300">
                  <wp:extent cx="491490" cy="461010"/>
                  <wp:effectExtent l="0" t="0" r="11430" b="11430"/>
                  <wp:docPr id="3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16.png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49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18"/>
              <w:spacing w:before="4"/>
              <w:ind w:left="390" w:right="355" w:firstLine="148"/>
            </w:pPr>
            <w:r>
              <w:t>скорее не</w:t>
            </w:r>
            <w:r>
              <w:rPr>
                <w:spacing w:val="1"/>
              </w:rPr>
              <w:t xml:space="preserve"> </w:t>
            </w:r>
            <w:r>
              <w:t>понравилось</w:t>
            </w:r>
          </w:p>
        </w:tc>
        <w:tc>
          <w:tcPr>
            <w:tcW w:w="1820" w:type="dxa"/>
            <w:noWrap w:val="0"/>
            <w:vAlign w:val="top"/>
          </w:tcPr>
          <w:p>
            <w:pPr>
              <w:pStyle w:val="18"/>
              <w:spacing w:before="8"/>
              <w:rPr>
                <w:sz w:val="8"/>
              </w:rPr>
            </w:pPr>
          </w:p>
          <w:p>
            <w:pPr>
              <w:pStyle w:val="18"/>
              <w:ind w:left="483"/>
              <w:rPr>
                <w:sz w:val="20"/>
              </w:rPr>
            </w:pPr>
            <w:r>
              <w:rPr>
                <w:sz w:val="20"/>
                <w:lang w:eastAsia="ru-RU"/>
              </w:rPr>
              <w:drawing>
                <wp:inline distT="0" distB="0" distL="114300" distR="114300">
                  <wp:extent cx="537210" cy="506095"/>
                  <wp:effectExtent l="0" t="0" r="11430" b="12065"/>
                  <wp:docPr id="4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7.png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210" cy="506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18"/>
              <w:ind w:left="493" w:right="273" w:hanging="188"/>
            </w:pPr>
            <w:r>
              <w:t>затрудняюсь</w:t>
            </w:r>
            <w:r>
              <w:rPr>
                <w:spacing w:val="-52"/>
              </w:rPr>
              <w:t xml:space="preserve"> </w:t>
            </w:r>
            <w:r>
              <w:t>ответить</w:t>
            </w:r>
          </w:p>
        </w:tc>
        <w:tc>
          <w:tcPr>
            <w:tcW w:w="2019" w:type="dxa"/>
            <w:noWrap w:val="0"/>
            <w:vAlign w:val="top"/>
          </w:tcPr>
          <w:p>
            <w:pPr>
              <w:pStyle w:val="18"/>
              <w:spacing w:before="8"/>
              <w:rPr>
                <w:sz w:val="8"/>
              </w:rPr>
            </w:pPr>
          </w:p>
          <w:p>
            <w:pPr>
              <w:pStyle w:val="18"/>
              <w:ind w:left="596"/>
              <w:rPr>
                <w:sz w:val="20"/>
              </w:rPr>
            </w:pPr>
            <w:r>
              <w:rPr>
                <w:sz w:val="20"/>
                <w:lang w:eastAsia="ru-RU"/>
              </w:rPr>
              <w:drawing>
                <wp:inline distT="0" distB="0" distL="114300" distR="114300">
                  <wp:extent cx="513715" cy="506095"/>
                  <wp:effectExtent l="0" t="0" r="4445" b="12065"/>
                  <wp:docPr id="5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18.png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715" cy="506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18"/>
              <w:ind w:left="405" w:right="371" w:firstLine="285"/>
            </w:pPr>
            <w:r>
              <w:t>скорее</w:t>
            </w:r>
            <w:r>
              <w:rPr>
                <w:spacing w:val="1"/>
              </w:rPr>
              <w:t xml:space="preserve"> </w:t>
            </w:r>
            <w:r>
              <w:t>понравилось</w:t>
            </w:r>
          </w:p>
        </w:tc>
        <w:tc>
          <w:tcPr>
            <w:tcW w:w="1757" w:type="dxa"/>
            <w:noWrap w:val="0"/>
            <w:vAlign w:val="top"/>
          </w:tcPr>
          <w:p>
            <w:pPr>
              <w:pStyle w:val="18"/>
              <w:spacing w:before="8"/>
              <w:rPr>
                <w:sz w:val="8"/>
              </w:rPr>
            </w:pPr>
          </w:p>
          <w:p>
            <w:pPr>
              <w:pStyle w:val="18"/>
              <w:ind w:left="464"/>
              <w:rPr>
                <w:sz w:val="20"/>
              </w:rPr>
            </w:pPr>
            <w:r>
              <w:rPr>
                <w:sz w:val="20"/>
                <w:lang w:eastAsia="ru-RU"/>
              </w:rPr>
              <w:drawing>
                <wp:inline distT="0" distB="0" distL="114300" distR="114300">
                  <wp:extent cx="515620" cy="500380"/>
                  <wp:effectExtent l="0" t="0" r="2540" b="2540"/>
                  <wp:docPr id="6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9.png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620" cy="500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18"/>
              <w:spacing w:before="2"/>
              <w:ind w:left="275"/>
            </w:pPr>
            <w:r>
              <w:t>понравилось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00" w:hRule="atLeast"/>
        </w:trPr>
        <w:tc>
          <w:tcPr>
            <w:tcW w:w="2182" w:type="dxa"/>
            <w:noWrap w:val="0"/>
            <w:vAlign w:val="top"/>
          </w:tcPr>
          <w:p>
            <w:pPr>
              <w:pStyle w:val="18"/>
              <w:rPr>
                <w:sz w:val="24"/>
              </w:rPr>
            </w:pPr>
          </w:p>
        </w:tc>
        <w:tc>
          <w:tcPr>
            <w:tcW w:w="1988" w:type="dxa"/>
            <w:noWrap w:val="0"/>
            <w:vAlign w:val="top"/>
          </w:tcPr>
          <w:p>
            <w:pPr>
              <w:pStyle w:val="18"/>
              <w:rPr>
                <w:sz w:val="24"/>
              </w:rPr>
            </w:pPr>
          </w:p>
        </w:tc>
        <w:tc>
          <w:tcPr>
            <w:tcW w:w="1820" w:type="dxa"/>
            <w:noWrap w:val="0"/>
            <w:vAlign w:val="top"/>
          </w:tcPr>
          <w:p>
            <w:pPr>
              <w:pStyle w:val="18"/>
              <w:rPr>
                <w:sz w:val="24"/>
              </w:rPr>
            </w:pPr>
          </w:p>
        </w:tc>
        <w:tc>
          <w:tcPr>
            <w:tcW w:w="2019" w:type="dxa"/>
            <w:noWrap w:val="0"/>
            <w:vAlign w:val="top"/>
          </w:tcPr>
          <w:p>
            <w:pPr>
              <w:pStyle w:val="18"/>
              <w:rPr>
                <w:sz w:val="24"/>
              </w:rPr>
            </w:pPr>
          </w:p>
        </w:tc>
        <w:tc>
          <w:tcPr>
            <w:tcW w:w="1757" w:type="dxa"/>
            <w:noWrap w:val="0"/>
            <w:vAlign w:val="top"/>
          </w:tcPr>
          <w:p>
            <w:pPr>
              <w:pStyle w:val="18"/>
              <w:rPr>
                <w:sz w:val="24"/>
              </w:rPr>
            </w:pPr>
          </w:p>
        </w:tc>
      </w:tr>
    </w:tbl>
    <w:p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>
      <w:pPr>
        <w:spacing w:after="0" w:line="240" w:lineRule="auto"/>
        <w:jc w:val="both"/>
        <w:rPr>
          <w:rFonts w:hint="default"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/>
        </w:rPr>
      </w:pPr>
      <w:r>
        <w:rPr>
          <w:rFonts w:hint="default"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/>
        </w:rPr>
        <w:drawing>
          <wp:inline distT="0" distB="0" distL="114300" distR="114300">
            <wp:extent cx="4295140" cy="3221990"/>
            <wp:effectExtent l="0" t="0" r="2540" b="8890"/>
            <wp:docPr id="12" name="Изображение 22" descr="IMG_692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22" descr="IMG_6921 (1)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95140" cy="322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>
      <w:pPr>
        <w:numPr>
          <w:ilvl w:val="1"/>
          <w:numId w:val="7"/>
        </w:numPr>
        <w:spacing w:after="0" w:line="240" w:lineRule="auto"/>
        <w:ind w:left="284" w:firstLine="142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Пятн</w:t>
      </w:r>
      <w:r>
        <w:rPr>
          <w:rFonts w:ascii="Times New Roman" w:hAnsi="Times New Roman"/>
          <w:b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ца </w:t>
      </w:r>
      <w:r>
        <w:rPr>
          <w:rFonts w:hint="default" w:ascii="Times New Roman"/>
          <w:b/>
          <w:bCs/>
          <w:color w:val="000000"/>
          <w:lang w:val="ru-RU"/>
        </w:rPr>
        <w:t>2</w:t>
      </w:r>
      <w:r>
        <w:rPr>
          <w:rFonts w:hint="default" w:ascii="Times New Roman"/>
          <w:b/>
          <w:bCs/>
          <w:color w:val="000000"/>
          <w:lang w:val="ru-RU"/>
        </w:rPr>
        <w:t>4</w:t>
      </w:r>
      <w:r>
        <w:rPr>
          <w:b/>
          <w:bCs/>
          <w:color w:val="000000"/>
        </w:rPr>
        <w:t>.</w:t>
      </w:r>
      <w:r>
        <w:rPr>
          <w:rFonts w:hint="default"/>
          <w:b/>
          <w:bCs/>
          <w:color w:val="000000"/>
          <w:lang w:val="ru-RU"/>
        </w:rPr>
        <w:t>1</w:t>
      </w:r>
      <w:r>
        <w:rPr>
          <w:rFonts w:hint="default"/>
          <w:b/>
          <w:bCs/>
          <w:color w:val="000000"/>
          <w:lang w:val="ru-RU"/>
        </w:rPr>
        <w:t>1</w:t>
      </w:r>
      <w:r>
        <w:rPr>
          <w:b/>
          <w:bCs/>
          <w:color w:val="000000"/>
        </w:rPr>
        <w:t xml:space="preserve"> 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ла объ</w:t>
      </w:r>
      <w:r>
        <w:rPr>
          <w:rFonts w:ascii="Times New Roman" w:hAnsi="Times New Roman"/>
          <w:color w:val="000000"/>
          <w:sz w:val="24"/>
          <w:szCs w:val="24"/>
        </w:rPr>
        <w:t>я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влена как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«День психологической разгрузки» и работ с педагогами и родителми.</w:t>
      </w:r>
    </w:p>
    <w:p>
      <w:pPr>
        <w:spacing w:after="0" w:line="240" w:lineRule="auto"/>
        <w:ind w:left="426"/>
        <w:jc w:val="both"/>
        <w:rPr>
          <w:rFonts w:ascii="Times New Roman" w:hAnsi="Times New Roman"/>
          <w:i/>
          <w:sz w:val="24"/>
          <w:szCs w:val="24"/>
        </w:rPr>
      </w:pPr>
    </w:p>
    <w:p>
      <w:pPr>
        <w:pStyle w:val="17"/>
        <w:numPr>
          <w:ilvl w:val="0"/>
          <w:numId w:val="10"/>
        </w:numPr>
        <w:ind w:right="413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Упражнение</w:t>
      </w:r>
      <w:r>
        <w:rPr>
          <w:b w:val="0"/>
          <w:spacing w:val="-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5.</w:t>
      </w:r>
      <w:r>
        <w:rPr>
          <w:b w:val="0"/>
          <w:spacing w:val="-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«Я</w:t>
      </w:r>
      <w:r>
        <w:rPr>
          <w:b w:val="0"/>
          <w:spacing w:val="-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–</w:t>
      </w:r>
      <w:r>
        <w:rPr>
          <w:b w:val="0"/>
          <w:spacing w:val="-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дома,</w:t>
      </w:r>
      <w:r>
        <w:rPr>
          <w:b w:val="0"/>
          <w:spacing w:val="-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я</w:t>
      </w:r>
      <w:r>
        <w:rPr>
          <w:b w:val="0"/>
          <w:spacing w:val="-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–</w:t>
      </w:r>
      <w:r>
        <w:rPr>
          <w:b w:val="0"/>
          <w:spacing w:val="-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на</w:t>
      </w:r>
      <w:r>
        <w:rPr>
          <w:b w:val="0"/>
          <w:spacing w:val="-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работе»</w:t>
      </w:r>
    </w:p>
    <w:p>
      <w:pPr>
        <w:pStyle w:val="17"/>
        <w:numPr>
          <w:ilvl w:val="0"/>
          <w:numId w:val="10"/>
        </w:numPr>
        <w:spacing w:before="1"/>
        <w:ind w:right="413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Упражнение</w:t>
      </w:r>
      <w:r>
        <w:rPr>
          <w:b w:val="0"/>
          <w:spacing w:val="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6.</w:t>
      </w:r>
      <w:r>
        <w:rPr>
          <w:b w:val="0"/>
          <w:spacing w:val="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«Рассказ</w:t>
      </w:r>
      <w:r>
        <w:rPr>
          <w:b w:val="0"/>
          <w:spacing w:val="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</w:t>
      </w:r>
      <w:r>
        <w:rPr>
          <w:b w:val="0"/>
          <w:spacing w:val="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хорошем</w:t>
      </w:r>
      <w:r>
        <w:rPr>
          <w:b w:val="0"/>
          <w:spacing w:val="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человеке»</w:t>
      </w:r>
    </w:p>
    <w:p>
      <w:pPr>
        <w:pStyle w:val="17"/>
        <w:spacing w:before="1"/>
        <w:ind w:left="908" w:right="413"/>
        <w:jc w:val="left"/>
        <w:rPr>
          <w:b w:val="0"/>
          <w:sz w:val="24"/>
          <w:szCs w:val="24"/>
        </w:rPr>
      </w:pPr>
    </w:p>
    <w:p>
      <w:pPr>
        <w:pStyle w:val="10"/>
        <w:shd w:val="clear" w:color="auto" w:fill="FFFFFF"/>
        <w:spacing w:before="0" w:beforeAutospacing="0" w:after="136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Цель упражнения: снятие эмоционального напряжения, посредством группового взаимодействия, сформировать хороший психологический климат с помощью сотрудничества и взаимопомощи внутри группы.</w:t>
      </w:r>
    </w:p>
    <w:p>
      <w:pPr>
        <w:pStyle w:val="17"/>
        <w:numPr>
          <w:ilvl w:val="0"/>
          <w:numId w:val="10"/>
        </w:numPr>
        <w:spacing w:before="1"/>
        <w:ind w:right="413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Психологический интенсив «Внутренняя сила» для родителей</w:t>
      </w:r>
    </w:p>
    <w:p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>
      <w:pPr>
        <w:pStyle w:val="1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Подведение итогов творческого конкурса рисунков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Кем быть? для учеников 1-4 классов,</w:t>
      </w:r>
    </w:p>
    <w:p>
      <w:pPr>
        <w:pStyle w:val="1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Подведение итогов творческого конкурса рисунков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Мой внутренний мир для учеников 5-11 классов</w:t>
      </w:r>
    </w:p>
    <w:p>
      <w:pPr>
        <w:pStyle w:val="13"/>
        <w:numPr>
          <w:ilvl w:val="0"/>
          <w:numId w:val="10"/>
        </w:numPr>
        <w:spacing w:after="0" w:line="240" w:lineRule="auto"/>
        <w:rPr>
          <w:rFonts w:ascii="Times New Roman" w:hAnsi="Times New Roman" w:eastAsia="SimSu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«Доска эмо</w:t>
      </w:r>
      <w:r>
        <w:rPr>
          <w:rFonts w:ascii="Times New Roman" w:hAnsi="Times New Roman"/>
          <w:b/>
          <w:sz w:val="24"/>
          <w:szCs w:val="24"/>
        </w:rPr>
        <w:t>ций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» </w:t>
      </w:r>
      <w:r>
        <w:rPr>
          <w:rFonts w:ascii="Times New Roman" w:hAnsi="Times New Roman" w:eastAsia="SimSun"/>
          <w:bCs/>
          <w:color w:val="000000"/>
          <w:sz w:val="24"/>
          <w:szCs w:val="24"/>
          <w:lang w:eastAsia="ru-RU"/>
        </w:rPr>
        <w:t>для педагогов, родителей (законных представителей) обучающихся</w:t>
      </w:r>
    </w:p>
    <w:p>
      <w:pPr>
        <w:pStyle w:val="13"/>
        <w:numPr>
          <w:ilvl w:val="0"/>
          <w:numId w:val="10"/>
        </w:numPr>
        <w:spacing w:after="0" w:line="240" w:lineRule="auto"/>
        <w:rPr>
          <w:rFonts w:ascii="Times New Roman" w:hAnsi="Times New Roman" w:eastAsia="SimSu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Анкета обратно</w:t>
      </w:r>
      <w:r>
        <w:rPr>
          <w:rFonts w:ascii="Times New Roman" w:hAnsi="Times New Roman" w:eastAsia="SimSun"/>
          <w:bCs/>
          <w:color w:val="000000"/>
          <w:sz w:val="24"/>
          <w:szCs w:val="24"/>
          <w:lang w:eastAsia="ru-RU"/>
        </w:rPr>
        <w:t>й</w:t>
      </w:r>
      <w:r>
        <w:rPr>
          <w:rFonts w:ascii="Times New Roman" w:hAnsi="Times New Roman"/>
          <w:sz w:val="24"/>
          <w:szCs w:val="24"/>
        </w:rPr>
        <w:t xml:space="preserve"> связи для педагогов и родителе</w:t>
      </w:r>
      <w:r>
        <w:rPr>
          <w:rFonts w:ascii="Times New Roman" w:hAnsi="Times New Roman" w:eastAsia="SimSun"/>
          <w:bCs/>
          <w:color w:val="000000"/>
          <w:sz w:val="24"/>
          <w:szCs w:val="24"/>
          <w:lang w:eastAsia="ru-RU"/>
        </w:rPr>
        <w:t>й</w:t>
      </w:r>
    </w:p>
    <w:p>
      <w:pPr>
        <w:pStyle w:val="13"/>
        <w:numPr>
          <w:ilvl w:val="0"/>
          <w:numId w:val="10"/>
        </w:numPr>
        <w:spacing w:after="0" w:line="240" w:lineRule="auto"/>
        <w:rPr>
          <w:rFonts w:ascii="Times New Roman" w:hAnsi="Times New Roman" w:eastAsia="SimSu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SimSun"/>
          <w:bCs/>
          <w:color w:val="000000"/>
          <w:sz w:val="24"/>
          <w:szCs w:val="24"/>
          <w:lang w:eastAsia="ru-RU"/>
        </w:rPr>
        <w:t xml:space="preserve">Тест </w:t>
      </w:r>
      <w:r>
        <w:rPr>
          <w:b/>
          <w:sz w:val="24"/>
          <w:szCs w:val="24"/>
        </w:rPr>
        <w:t>«</w:t>
      </w:r>
      <w:r>
        <w:rPr>
          <w:rFonts w:ascii="Times New Roman" w:hAnsi="Times New Roman" w:eastAsia="SimSun"/>
          <w:bCs/>
          <w:color w:val="000000"/>
          <w:sz w:val="24"/>
          <w:szCs w:val="24"/>
          <w:lang w:eastAsia="ru-RU"/>
        </w:rPr>
        <w:t>Эмоциональное выгорание</w:t>
      </w:r>
      <w:r>
        <w:rPr>
          <w:b/>
          <w:sz w:val="24"/>
          <w:szCs w:val="24"/>
        </w:rPr>
        <w:t>»</w:t>
      </w:r>
      <w:r>
        <w:rPr>
          <w:rFonts w:ascii="Times New Roman" w:hAnsi="Times New Roman" w:eastAsia="SimSu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для педагогов</w:t>
      </w:r>
    </w:p>
    <w:p>
      <w:pPr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Тренинговое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занятие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«Сила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спокойствия»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</w:p>
    <w:p>
      <w:pPr>
        <w:rPr>
          <w:rFonts w:hint="default" w:ascii="Times New Roman" w:hAnsi="Times New Roman"/>
          <w:spacing w:val="-2"/>
          <w:sz w:val="24"/>
          <w:szCs w:val="24"/>
          <w:lang w:val="ru-RU"/>
        </w:rPr>
      </w:pPr>
      <w:r>
        <w:rPr>
          <w:rFonts w:hint="default" w:ascii="Times New Roman" w:hAnsi="Times New Roman"/>
          <w:spacing w:val="-2"/>
          <w:sz w:val="24"/>
          <w:szCs w:val="24"/>
          <w:lang w:val="ru-RU"/>
        </w:rPr>
        <w:drawing>
          <wp:inline distT="0" distB="0" distL="114300" distR="114300">
            <wp:extent cx="3361055" cy="2521585"/>
            <wp:effectExtent l="0" t="0" r="6985" b="8255"/>
            <wp:docPr id="18" name="Изображение 36" descr="54ce83ea2021da33db8fc436e2c953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Изображение 36" descr="54ce83ea2021da33db8fc436e2c953cd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61055" cy="252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/>
          <w:sz w:val="24"/>
          <w:szCs w:val="24"/>
          <w:shd w:val="clear" w:color="auto" w:fill="FFFFFF"/>
          <w:lang w:val="ru-RU"/>
        </w:rPr>
      </w:pPr>
      <w:r>
        <w:rPr>
          <w:rFonts w:hint="default" w:ascii="Times New Roman" w:hAnsi="Times New Roman"/>
          <w:sz w:val="24"/>
          <w:szCs w:val="24"/>
          <w:shd w:val="clear" w:color="auto" w:fill="FFFFFF"/>
          <w:lang w:val="ru-RU"/>
        </w:rPr>
        <w:drawing>
          <wp:inline distT="0" distB="0" distL="114300" distR="114300">
            <wp:extent cx="3419475" cy="2565400"/>
            <wp:effectExtent l="0" t="0" r="9525" b="10160"/>
            <wp:docPr id="11" name="Изображение 18" descr="IMG_6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18" descr="IMG_667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41947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>
      <w:pPr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В течение недели проводились профориента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ц</w:t>
      </w:r>
      <w:r>
        <w:rPr>
          <w:rFonts w:ascii="Times New Roman" w:hAnsi="Times New Roman"/>
          <w:sz w:val="24"/>
          <w:szCs w:val="24"/>
          <w:shd w:val="clear" w:color="auto" w:fill="FFFFFF"/>
        </w:rPr>
        <w:t>ионн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  <w:shd w:val="clear" w:color="auto" w:fill="FFFFFF"/>
        </w:rPr>
        <w:t>е зан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я</w:t>
      </w:r>
      <w:r>
        <w:rPr>
          <w:rFonts w:ascii="Times New Roman" w:hAnsi="Times New Roman"/>
          <w:sz w:val="24"/>
          <w:szCs w:val="24"/>
          <w:shd w:val="clear" w:color="auto" w:fill="FFFFFF"/>
        </w:rPr>
        <w:t>ти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я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тест </w:t>
      </w:r>
      <w:r>
        <w:rPr>
          <w:rFonts w:ascii="Times New Roman" w:hAnsi="Times New Roman"/>
          <w:sz w:val="32"/>
          <w:szCs w:val="32"/>
        </w:rPr>
        <w:t>й</w:t>
      </w:r>
      <w:r>
        <w:rPr>
          <w:rFonts w:ascii="Times New Roman" w:hAnsi="Times New Roman"/>
          <w:sz w:val="24"/>
          <w:szCs w:val="24"/>
          <w:shd w:val="clear" w:color="auto" w:fill="FFFFFF"/>
        </w:rPr>
        <w:t>ова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  <w:shd w:val="clear" w:color="auto" w:fill="FFFFFF"/>
        </w:rPr>
        <w:t>ши.</w:t>
      </w: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По итогам недели следует отметить, 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то</w:t>
      </w:r>
      <w:r>
        <w:rPr>
          <w:rFonts w:ascii="Times New Roman" w:hAnsi="Times New Roman"/>
          <w:sz w:val="24"/>
          <w:szCs w:val="24"/>
        </w:rPr>
        <w:t> обучающиеся, и преподаватели очень активно, с интересом приняли участие в различных психологических играх, акциях, выставках, диагностиках, которые помогли им лучше узнать себя, свой характер, способности, профессиональные навыки.</w:t>
      </w: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Победители конкурса рисунков будут награждены грамотами на общешкольной линейке.</w:t>
      </w:r>
    </w:p>
    <w:p>
      <w:pPr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Также в течение недели б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ли проведен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интерактивные презентации, акции, направленные на самопознание, на формирование положительных эмоций, на развитие ассоциативного мышления и воображения, на активизацию эмпатии и толерантного отношения ребят и взрослых друг к другу, диагностические занятия, спортивные и танцевальные мероприятия для сплочения учащихся, «круглый стол» для специалистов и некоторые другие мероприятия. Неделя психологии прошла насыщенно - каждый день проводились запланированные акции и мероприятия. Помощь в подготовке и организации недели психологии оказали классные руководители. </w:t>
      </w:r>
    </w:p>
    <w:p>
      <w:pPr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Все мероприятия прошли живо, с хорошей активностью, с высоким познавательным интересом. В рамках проведения недели психологии была организована просветительская, профилактическая и методическая работа. Несомненным достижением можно считать то, что учащиеся, принимая участие в мероприятиях недели психологии, получили непосредственный позитивный опыт в построении конструктивных межличностных отношений.</w:t>
      </w:r>
    </w:p>
    <w:p>
      <w:pPr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Итог - поставленные задачи выполнены, цель достигнута. Соблюдены все принципы, заявленные при подготовке к мероприятиям. Тематическая неделя была целостной и законченной, каждый день имел смысловую направленность и тематику.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Мероприятия не оказывали влияния на учебный процесс, но создавали благоприятный психологический настрой у учащихся и педагогов школы. </w:t>
      </w:r>
    </w:p>
    <w:p>
      <w:pPr>
        <w:spacing w:after="0"/>
        <w:rPr>
          <w:rFonts w:ascii="Times New Roman" w:hAnsi="Times New Roman"/>
          <w:sz w:val="24"/>
          <w:szCs w:val="24"/>
        </w:rPr>
      </w:pPr>
    </w:p>
    <w:p>
      <w:pPr>
        <w:spacing w:after="0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drawing>
          <wp:inline distT="0" distB="0" distL="114300" distR="114300">
            <wp:extent cx="5436235" cy="4088130"/>
            <wp:effectExtent l="0" t="0" r="4445" b="11430"/>
            <wp:docPr id="7" name="Изображение 9" descr="image-22-04-23-06-05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9" descr="image-22-04-23-06-05-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36235" cy="408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>
      <w:pPr>
        <w:spacing w:after="0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drawing>
          <wp:inline distT="0" distB="0" distL="114300" distR="114300">
            <wp:extent cx="5417820" cy="3669030"/>
            <wp:effectExtent l="0" t="0" r="7620" b="3810"/>
            <wp:docPr id="8" name="Изображение 10" descr="image-22-04-23-06-05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10" descr="image-22-04-23-06-05-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17820" cy="366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>
      <w:pPr>
        <w:spacing w:after="0"/>
        <w:rPr>
          <w:rFonts w:hint="default" w:ascii="Times New Roman" w:hAnsi="Times New Roman"/>
          <w:color w:val="FF0000"/>
          <w:sz w:val="24"/>
          <w:szCs w:val="24"/>
          <w:lang w:val="ru-RU"/>
        </w:rPr>
      </w:pPr>
    </w:p>
    <w:p>
      <w:pPr>
        <w:spacing w:after="0"/>
        <w:rPr>
          <w:rFonts w:hint="default" w:ascii="Times New Roman" w:hAnsi="Times New Roman"/>
          <w:color w:val="FF0000"/>
          <w:sz w:val="24"/>
          <w:szCs w:val="24"/>
          <w:lang w:val="ru-RU"/>
        </w:rPr>
      </w:pPr>
    </w:p>
    <w:p>
      <w:pPr>
        <w:spacing w:after="0"/>
        <w:rPr>
          <w:rFonts w:hint="default" w:ascii="Times New Roman" w:hAnsi="Times New Roman"/>
          <w:color w:val="FF0000"/>
          <w:sz w:val="24"/>
          <w:szCs w:val="24"/>
          <w:lang w:val="ru-RU"/>
        </w:rPr>
      </w:pPr>
    </w:p>
    <w:p>
      <w:pPr>
        <w:spacing w:after="0"/>
        <w:rPr>
          <w:rFonts w:hint="default" w:ascii="Times New Roman" w:hAnsi="Times New Roman"/>
          <w:color w:val="FF0000"/>
          <w:sz w:val="24"/>
          <w:szCs w:val="24"/>
          <w:lang w:val="ru-RU"/>
        </w:rPr>
      </w:pPr>
    </w:p>
    <w:p>
      <w:pPr>
        <w:spacing w:after="0"/>
        <w:rPr>
          <w:rFonts w:hint="default" w:ascii="Times New Roman" w:hAnsi="Times New Roman"/>
          <w:color w:val="FF0000"/>
          <w:sz w:val="24"/>
          <w:szCs w:val="24"/>
          <w:lang w:val="ru-RU"/>
        </w:rPr>
      </w:pPr>
    </w:p>
    <w:p>
      <w:pPr>
        <w:spacing w:after="0"/>
        <w:rPr>
          <w:rFonts w:hint="default" w:ascii="Times New Roman" w:hAnsi="Times New Roman"/>
          <w:color w:val="FF0000"/>
          <w:sz w:val="24"/>
          <w:szCs w:val="24"/>
          <w:lang w:val="ru-RU"/>
        </w:rPr>
      </w:pPr>
    </w:p>
    <w:p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785" w:type="dxa"/>
            <w:noWrap w:val="0"/>
            <w:vAlign w:val="top"/>
          </w:tcPr>
          <w:p>
            <w:pPr>
              <w:pStyle w:val="20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  <w:lang w:val="ru-RU"/>
              </w:rPr>
            </w:pPr>
          </w:p>
          <w:p>
            <w:pPr>
              <w:pStyle w:val="20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u w:val="single"/>
                <w:lang w:val="ru-RU"/>
              </w:rPr>
              <w:t>Памятка для родителей по предупреждению</w:t>
            </w:r>
          </w:p>
          <w:p>
            <w:pPr>
              <w:pStyle w:val="20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u w:val="single"/>
                <w:lang w:val="ru-RU"/>
              </w:rPr>
              <w:t>детской агрессивности</w:t>
            </w:r>
          </w:p>
          <w:p>
            <w:pPr>
              <w:pStyle w:val="20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  <w:lang w:val="ru-RU"/>
              </w:rPr>
            </w:pPr>
          </w:p>
          <w:p>
            <w:pPr>
              <w:pStyle w:val="10"/>
              <w:shd w:val="clear" w:color="auto" w:fill="FFFFFF"/>
              <w:spacing w:before="0" w:beforeAutospacing="0" w:after="150" w:afterAutospacing="0"/>
              <w:rPr>
                <w:i/>
                <w:color w:val="333333"/>
                <w:sz w:val="22"/>
                <w:szCs w:val="22"/>
              </w:rPr>
            </w:pPr>
            <w:r>
              <w:rPr>
                <w:rStyle w:val="4"/>
                <w:bCs/>
                <w:i w:val="0"/>
                <w:color w:val="333333"/>
                <w:sz w:val="22"/>
                <w:szCs w:val="22"/>
              </w:rPr>
              <w:t>1. Постарайтесь сохранить  в семье атмосферу открытости и доверия.</w:t>
            </w:r>
          </w:p>
          <w:p>
            <w:pPr>
              <w:pStyle w:val="10"/>
              <w:shd w:val="clear" w:color="auto" w:fill="FFFFFF"/>
              <w:spacing w:before="0" w:beforeAutospacing="0" w:after="150" w:afterAutospacing="0"/>
              <w:rPr>
                <w:i/>
                <w:color w:val="333333"/>
                <w:sz w:val="22"/>
                <w:szCs w:val="22"/>
              </w:rPr>
            </w:pPr>
            <w:r>
              <w:rPr>
                <w:rStyle w:val="4"/>
                <w:bCs/>
                <w:i w:val="0"/>
                <w:color w:val="333333"/>
                <w:sz w:val="22"/>
                <w:szCs w:val="22"/>
              </w:rPr>
              <w:t>2. Не давайте своему ребёнку несбыточных обещаний, не вселяйте в его душу несбыточных надежд.</w:t>
            </w:r>
          </w:p>
          <w:p>
            <w:pPr>
              <w:pStyle w:val="10"/>
              <w:shd w:val="clear" w:color="auto" w:fill="FFFFFF"/>
              <w:spacing w:before="0" w:beforeAutospacing="0" w:after="150" w:afterAutospacing="0"/>
              <w:rPr>
                <w:i/>
                <w:color w:val="333333"/>
                <w:sz w:val="22"/>
                <w:szCs w:val="22"/>
              </w:rPr>
            </w:pPr>
            <w:r>
              <w:rPr>
                <w:rStyle w:val="4"/>
                <w:bCs/>
                <w:i w:val="0"/>
                <w:color w:val="333333"/>
                <w:sz w:val="22"/>
                <w:szCs w:val="22"/>
              </w:rPr>
              <w:t>3. Не наказывайте своего ребёнка за то, что позволяете себе.</w:t>
            </w:r>
          </w:p>
          <w:p>
            <w:pPr>
              <w:pStyle w:val="10"/>
              <w:shd w:val="clear" w:color="auto" w:fill="FFFFFF"/>
              <w:spacing w:before="0" w:beforeAutospacing="0" w:after="150" w:afterAutospacing="0"/>
              <w:rPr>
                <w:i/>
                <w:color w:val="333333"/>
                <w:sz w:val="22"/>
                <w:szCs w:val="22"/>
              </w:rPr>
            </w:pPr>
            <w:r>
              <w:rPr>
                <w:rStyle w:val="4"/>
                <w:bCs/>
                <w:i w:val="0"/>
                <w:color w:val="333333"/>
                <w:sz w:val="22"/>
                <w:szCs w:val="22"/>
              </w:rPr>
              <w:t>4. Не шантажируйте ребёнка своими отношениями друг с другом.</w:t>
            </w:r>
          </w:p>
          <w:p>
            <w:pPr>
              <w:pStyle w:val="10"/>
              <w:shd w:val="clear" w:color="auto" w:fill="FFFFFF"/>
              <w:spacing w:before="0" w:beforeAutospacing="0" w:after="150" w:afterAutospacing="0"/>
              <w:rPr>
                <w:i/>
                <w:color w:val="333333"/>
                <w:sz w:val="22"/>
                <w:szCs w:val="22"/>
              </w:rPr>
            </w:pPr>
            <w:r>
              <w:rPr>
                <w:rStyle w:val="4"/>
                <w:bCs/>
                <w:i w:val="0"/>
                <w:color w:val="333333"/>
                <w:sz w:val="22"/>
                <w:szCs w:val="22"/>
              </w:rPr>
              <w:t>5. Не бойтесь поделиться со своим ребёнком своими чувствами и переживаниями.</w:t>
            </w:r>
          </w:p>
          <w:p>
            <w:pPr>
              <w:pStyle w:val="10"/>
              <w:shd w:val="clear" w:color="auto" w:fill="FFFFFF"/>
              <w:spacing w:before="0" w:beforeAutospacing="0" w:after="150" w:afterAutospacing="0"/>
              <w:rPr>
                <w:i/>
                <w:color w:val="333333"/>
                <w:sz w:val="22"/>
                <w:szCs w:val="22"/>
              </w:rPr>
            </w:pPr>
            <w:r>
              <w:rPr>
                <w:rStyle w:val="4"/>
                <w:bCs/>
                <w:i w:val="0"/>
                <w:color w:val="333333"/>
                <w:sz w:val="22"/>
                <w:szCs w:val="22"/>
              </w:rPr>
              <w:t>6. Не ставьте свои отношения с ребёнком в зависимость от его школьных успехов.</w:t>
            </w:r>
          </w:p>
          <w:p>
            <w:pPr>
              <w:pStyle w:val="10"/>
              <w:shd w:val="clear" w:color="auto" w:fill="FFFFFF"/>
              <w:spacing w:before="0" w:beforeAutospacing="0" w:after="150" w:afterAutospacing="0"/>
              <w:rPr>
                <w:rStyle w:val="4"/>
                <w:bCs/>
                <w:i w:val="0"/>
                <w:color w:val="333333"/>
                <w:sz w:val="22"/>
                <w:szCs w:val="22"/>
              </w:rPr>
            </w:pPr>
            <w:r>
              <w:rPr>
                <w:rStyle w:val="4"/>
                <w:bCs/>
                <w:i w:val="0"/>
                <w:color w:val="333333"/>
                <w:sz w:val="22"/>
                <w:szCs w:val="22"/>
              </w:rPr>
              <w:t>7. Не изменяйте своим требованиям к ребёнку в угоду чему – либо.</w:t>
            </w:r>
          </w:p>
          <w:p>
            <w:pPr>
              <w:pStyle w:val="10"/>
              <w:shd w:val="clear" w:color="auto" w:fill="FFFFFF"/>
              <w:spacing w:before="0" w:beforeAutospacing="0" w:after="150" w:afterAutospacing="0" w:line="276" w:lineRule="auto"/>
              <w:rPr>
                <w:rStyle w:val="4"/>
                <w:bCs/>
                <w:i w:val="0"/>
                <w:color w:val="333333"/>
                <w:sz w:val="22"/>
                <w:szCs w:val="22"/>
              </w:rPr>
            </w:pPr>
          </w:p>
          <w:p>
            <w:pPr>
              <w:spacing w:after="0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333333"/>
                <w:lang/>
              </w:rPr>
              <w:drawing>
                <wp:inline distT="0" distB="0" distL="114300" distR="114300">
                  <wp:extent cx="2651760" cy="1988820"/>
                  <wp:effectExtent l="0" t="0" r="0" b="7620"/>
                  <wp:docPr id="9" name="Рисунок 2" descr="original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2" descr="original (1).png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1760" cy="1988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noWrap w:val="0"/>
            <w:vAlign w:val="top"/>
          </w:tcPr>
          <w:p>
            <w:pPr>
              <w:shd w:val="clear" w:color="auto" w:fill="FFFFFF"/>
              <w:spacing w:after="150"/>
              <w:outlineLvl w:val="2"/>
              <w:rPr>
                <w:rFonts w:ascii="Arial" w:hAnsi="Arial" w:eastAsia="Times New Roman" w:cs="Arial"/>
                <w:b/>
                <w:bCs/>
                <w:color w:val="333333"/>
              </w:rPr>
            </w:pPr>
          </w:p>
          <w:p>
            <w:pPr>
              <w:shd w:val="clear" w:color="auto" w:fill="FFFFFF"/>
              <w:spacing w:after="150"/>
              <w:outlineLvl w:val="2"/>
              <w:rPr>
                <w:rFonts w:ascii="Arial" w:hAnsi="Arial" w:eastAsia="Times New Roman" w:cs="Arial"/>
                <w:b/>
                <w:bCs/>
                <w:color w:val="333333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</w:rPr>
              <w:t>«Умей противостоять зависимости»</w:t>
            </w:r>
          </w:p>
          <w:p>
            <w:pPr>
              <w:shd w:val="clear" w:color="auto" w:fill="FFFFFF"/>
              <w:spacing w:after="150" w:line="240" w:lineRule="auto"/>
              <w:outlineLvl w:val="2"/>
              <w:rPr>
                <w:rFonts w:ascii="Times New Roman" w:hAnsi="Times New Roman" w:eastAsia="Times New Roman"/>
                <w:b/>
                <w:bCs/>
                <w:color w:val="333333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i/>
                <w:color w:val="111111"/>
                <w:u w:val="single"/>
              </w:rPr>
              <w:t>Алкоголизм</w:t>
            </w:r>
            <w:r>
              <w:rPr>
                <w:rFonts w:ascii="Times New Roman" w:hAnsi="Times New Roman" w:eastAsia="Times New Roman"/>
                <w:b/>
                <w:i/>
                <w:color w:val="111111"/>
              </w:rPr>
              <w:t xml:space="preserve"> </w:t>
            </w:r>
            <w:r>
              <w:rPr>
                <w:rFonts w:ascii="Times New Roman" w:hAnsi="Times New Roman" w:eastAsia="Times New Roman"/>
                <w:color w:val="111111"/>
              </w:rPr>
              <w:t xml:space="preserve">– заболевание, вызываемое систематическим употреблением спиртных напитков, характеризующееся влечением к ним, приводящее к психическим и физическим расстройствам и нарушающее социальные отношения лица, страдающие этим заболеванием. Лечение этого психического заболевания эффективно лишь в рамках длительных комплексных программ. Излечиваются от алкоголизма и наркомании не более 10 % пациентов. </w:t>
            </w:r>
          </w:p>
          <w:p>
            <w:pPr>
              <w:shd w:val="clear" w:color="auto" w:fill="FFFFFF"/>
              <w:spacing w:after="150" w:line="240" w:lineRule="auto"/>
              <w:rPr>
                <w:rFonts w:ascii="Times New Roman" w:hAnsi="Times New Roman" w:eastAsia="Times New Roman"/>
                <w:color w:val="111111"/>
              </w:rPr>
            </w:pPr>
            <w:r>
              <w:rPr>
                <w:rFonts w:ascii="Times New Roman" w:hAnsi="Times New Roman" w:eastAsia="Times New Roman"/>
                <w:color w:val="111111"/>
              </w:rPr>
              <w:t xml:space="preserve">Средь традиций самых разных      </w:t>
            </w:r>
          </w:p>
          <w:p>
            <w:pPr>
              <w:shd w:val="clear" w:color="auto" w:fill="FFFFFF"/>
              <w:spacing w:after="150" w:line="240" w:lineRule="auto"/>
              <w:rPr>
                <w:rFonts w:ascii="Times New Roman" w:hAnsi="Times New Roman" w:eastAsia="Times New Roman"/>
                <w:color w:val="111111"/>
              </w:rPr>
            </w:pPr>
            <w:r>
              <w:rPr>
                <w:rFonts w:ascii="Times New Roman" w:hAnsi="Times New Roman" w:eastAsia="Times New Roman"/>
                <w:color w:val="111111"/>
              </w:rPr>
              <w:t xml:space="preserve">Есть нелегкая одна.                                            </w:t>
            </w:r>
          </w:p>
          <w:p>
            <w:pPr>
              <w:shd w:val="clear" w:color="auto" w:fill="FFFFFF"/>
              <w:spacing w:after="150" w:line="240" w:lineRule="auto"/>
              <w:rPr>
                <w:rFonts w:ascii="Times New Roman" w:hAnsi="Times New Roman" w:eastAsia="Times New Roman"/>
                <w:color w:val="111111"/>
              </w:rPr>
            </w:pPr>
            <w:r>
              <w:rPr>
                <w:rFonts w:ascii="Times New Roman" w:hAnsi="Times New Roman" w:eastAsia="Times New Roman"/>
                <w:color w:val="111111"/>
              </w:rPr>
              <w:t>Если встреча, если праздник,</w:t>
            </w:r>
          </w:p>
          <w:p>
            <w:pPr>
              <w:shd w:val="clear" w:color="auto" w:fill="FFFFFF"/>
              <w:spacing w:after="150" w:line="240" w:lineRule="auto"/>
              <w:rPr>
                <w:rFonts w:ascii="Times New Roman" w:hAnsi="Times New Roman" w:eastAsia="Times New Roman"/>
                <w:color w:val="111111"/>
              </w:rPr>
            </w:pPr>
            <w:r>
              <w:rPr>
                <w:rFonts w:ascii="Times New Roman" w:hAnsi="Times New Roman" w:eastAsia="Times New Roman"/>
                <w:color w:val="111111"/>
              </w:rPr>
              <w:t>Значит, пей и пей до дна!</w:t>
            </w:r>
          </w:p>
          <w:p>
            <w:pPr>
              <w:shd w:val="clear" w:color="auto" w:fill="FFFFFF"/>
              <w:spacing w:after="150" w:line="240" w:lineRule="auto"/>
              <w:rPr>
                <w:rFonts w:ascii="Times New Roman" w:hAnsi="Times New Roman" w:eastAsia="Times New Roman"/>
                <w:color w:val="111111"/>
              </w:rPr>
            </w:pPr>
            <w:r>
              <w:rPr>
                <w:rFonts w:ascii="Times New Roman" w:hAnsi="Times New Roman" w:eastAsia="Times New Roman"/>
                <w:color w:val="111111"/>
              </w:rPr>
              <w:t>Пей одну, и пей другую,</w:t>
            </w:r>
          </w:p>
          <w:p>
            <w:pPr>
              <w:shd w:val="clear" w:color="auto" w:fill="FFFFFF"/>
              <w:spacing w:after="150" w:line="240" w:lineRule="auto"/>
              <w:rPr>
                <w:rFonts w:ascii="Times New Roman" w:hAnsi="Times New Roman" w:eastAsia="Times New Roman"/>
                <w:color w:val="111111"/>
              </w:rPr>
            </w:pPr>
            <w:r>
              <w:rPr>
                <w:rFonts w:ascii="Times New Roman" w:hAnsi="Times New Roman" w:eastAsia="Times New Roman"/>
                <w:color w:val="111111"/>
              </w:rPr>
              <w:t>И седьмую, и восьмую,-</w:t>
            </w:r>
          </w:p>
          <w:p>
            <w:pPr>
              <w:shd w:val="clear" w:color="auto" w:fill="FFFFFF"/>
              <w:spacing w:after="150" w:line="240" w:lineRule="auto"/>
              <w:rPr>
                <w:rFonts w:ascii="Times New Roman" w:hAnsi="Times New Roman" w:eastAsia="Times New Roman"/>
                <w:color w:val="111111"/>
              </w:rPr>
            </w:pPr>
            <w:r>
              <w:rPr>
                <w:rFonts w:ascii="Times New Roman" w:hAnsi="Times New Roman" w:eastAsia="Times New Roman"/>
                <w:color w:val="111111"/>
                <w:lang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1380490</wp:posOffset>
                  </wp:positionH>
                  <wp:positionV relativeFrom="paragraph">
                    <wp:posOffset>-1386205</wp:posOffset>
                  </wp:positionV>
                  <wp:extent cx="1259840" cy="1165860"/>
                  <wp:effectExtent l="0" t="0" r="5080" b="7620"/>
                  <wp:wrapTight wrapText="bothSides">
                    <wp:wrapPolygon>
                      <wp:start x="-164" y="0"/>
                      <wp:lineTo x="-164" y="21423"/>
                      <wp:lineTo x="21600" y="21423"/>
                      <wp:lineTo x="21600" y="0"/>
                      <wp:lineTo x="-164" y="0"/>
                    </wp:wrapPolygon>
                  </wp:wrapTight>
                  <wp:docPr id="1" name="Рисунок 0" descr="test-na-alkogoliz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0" descr="test-na-alkogolizm.jpg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rcRect l="13606" r="14098" b="3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840" cy="1165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eastAsia="Times New Roman"/>
                <w:color w:val="111111"/>
              </w:rPr>
              <w:t>Просят, давят, жмут "друзья"!</w:t>
            </w:r>
          </w:p>
          <w:p>
            <w:pPr>
              <w:shd w:val="clear" w:color="auto" w:fill="FFFFFF"/>
              <w:spacing w:after="150" w:line="240" w:lineRule="auto"/>
              <w:rPr>
                <w:rFonts w:ascii="Times New Roman" w:hAnsi="Times New Roman" w:eastAsia="Times New Roman"/>
                <w:color w:val="111111"/>
              </w:rPr>
            </w:pPr>
            <w:r>
              <w:rPr>
                <w:rFonts w:ascii="Times New Roman" w:hAnsi="Times New Roman" w:eastAsia="Times New Roman"/>
                <w:color w:val="111111"/>
              </w:rPr>
              <w:t>Ну, а если не могу я,</w:t>
            </w:r>
          </w:p>
          <w:p>
            <w:pPr>
              <w:shd w:val="clear" w:color="auto" w:fill="FFFFFF"/>
              <w:spacing w:after="150" w:line="240" w:lineRule="auto"/>
              <w:rPr>
                <w:rFonts w:ascii="Times New Roman" w:hAnsi="Times New Roman" w:eastAsia="Times New Roman"/>
                <w:color w:val="111111"/>
              </w:rPr>
            </w:pPr>
            <w:r>
              <w:rPr>
                <w:rFonts w:ascii="Times New Roman" w:hAnsi="Times New Roman" w:eastAsia="Times New Roman"/>
                <w:color w:val="111111"/>
              </w:rPr>
              <w:t>Ну, а если мне нельзя?</w:t>
            </w:r>
          </w:p>
          <w:p>
            <w:pPr>
              <w:shd w:val="clear" w:color="auto" w:fill="FFFFFF"/>
              <w:spacing w:after="150" w:line="240" w:lineRule="auto"/>
              <w:rPr>
                <w:rFonts w:ascii="Times New Roman" w:hAnsi="Times New Roman" w:eastAsia="Times New Roman"/>
                <w:color w:val="111111"/>
              </w:rPr>
            </w:pPr>
            <w:r>
              <w:rPr>
                <w:rFonts w:ascii="Times New Roman" w:hAnsi="Times New Roman" w:eastAsia="Times New Roman"/>
                <w:color w:val="111111"/>
              </w:rPr>
              <w:t>Ну, а если есть причина</w:t>
            </w:r>
          </w:p>
          <w:p>
            <w:pPr>
              <w:shd w:val="clear" w:color="auto" w:fill="FFFFFF"/>
              <w:spacing w:after="150" w:line="240" w:lineRule="auto"/>
              <w:rPr>
                <w:rFonts w:ascii="Times New Roman" w:hAnsi="Times New Roman" w:eastAsia="Times New Roman"/>
                <w:color w:val="111111"/>
              </w:rPr>
            </w:pPr>
            <w:r>
              <w:rPr>
                <w:rFonts w:ascii="Times New Roman" w:hAnsi="Times New Roman" w:eastAsia="Times New Roman"/>
                <w:color w:val="111111"/>
              </w:rPr>
              <w:t>Завтра утром в форме быть?</w:t>
            </w:r>
          </w:p>
          <w:p>
            <w:pPr>
              <w:shd w:val="clear" w:color="auto" w:fill="FFFFFF"/>
              <w:spacing w:after="150" w:line="240" w:lineRule="auto"/>
              <w:rPr>
                <w:rFonts w:ascii="Times New Roman" w:hAnsi="Times New Roman" w:eastAsia="Times New Roman"/>
                <w:color w:val="111111"/>
              </w:rPr>
            </w:pPr>
            <w:r>
              <w:rPr>
                <w:rFonts w:ascii="Times New Roman" w:hAnsi="Times New Roman" w:eastAsia="Times New Roman"/>
                <w:color w:val="111111"/>
              </w:rPr>
              <w:t>Значит я уж не мужчина?</w:t>
            </w:r>
          </w:p>
          <w:p>
            <w:pPr>
              <w:shd w:val="clear" w:color="auto" w:fill="FFFFFF"/>
              <w:spacing w:after="150" w:line="240" w:lineRule="auto"/>
              <w:rPr>
                <w:rFonts w:ascii="Times New Roman" w:hAnsi="Times New Roman" w:eastAsia="Times New Roman"/>
                <w:color w:val="111111"/>
              </w:rPr>
            </w:pPr>
            <w:r>
              <w:rPr>
                <w:rFonts w:ascii="Times New Roman" w:hAnsi="Times New Roman" w:eastAsia="Times New Roman"/>
                <w:color w:val="111111"/>
              </w:rPr>
              <w:t>Хоть давись, но должен пить!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 w:eastAsia="Times New Roman"/>
                <w:b/>
                <w:i/>
                <w:color w:val="111111"/>
                <w:u w:val="single"/>
              </w:rPr>
              <w:t>Алкоголь</w:t>
            </w:r>
            <w:r>
              <w:rPr>
                <w:rFonts w:ascii="Times New Roman" w:hAnsi="Times New Roman" w:eastAsia="Times New Roman"/>
                <w:color w:val="111111"/>
              </w:rPr>
              <w:t xml:space="preserve"> – это универсальное средство, которое способно человека разумного превратить в безрассудное существо. Разрушение личности у взрослого, злоупотребляющего алкоголем, происходит в среднем через 10 лет, в то же время у подростка такие изменения происходят через 3-4 года. Сначала подросток, употребляющий алкоголь, становится вялым, пассивным, равнодушным или, наоборот, раздражительным, несдержанным, агрессивным. Резко меняется характер – возникают конфликты со взрослыми, друзьями. Подросток начинает терять чувство долга, чести, дружбы и любви. Появляются цели, связанные с поиском алкоголя и компания для его употребления. Учеба, спорт, музыка</w:t>
            </w:r>
          </w:p>
        </w:tc>
      </w:tr>
    </w:tbl>
    <w:p>
      <w:pPr>
        <w:spacing w:after="0"/>
        <w:rPr>
          <w:rFonts w:ascii="Times New Roman" w:hAnsi="Times New Roman"/>
          <w:color w:val="FF0000"/>
          <w:sz w:val="18"/>
          <w:szCs w:val="18"/>
        </w:rPr>
      </w:pPr>
    </w:p>
    <w:p>
      <w:pPr>
        <w:spacing w:after="0"/>
        <w:rPr>
          <w:rFonts w:ascii="Times New Roman" w:hAnsi="Times New Roman"/>
          <w:color w:val="FF0000"/>
          <w:sz w:val="18"/>
          <w:szCs w:val="18"/>
        </w:rPr>
      </w:pPr>
    </w:p>
    <w:p>
      <w:pPr>
        <w:spacing w:after="0"/>
        <w:rPr>
          <w:rFonts w:ascii="Times New Roman" w:hAnsi="Times New Roman"/>
          <w:color w:val="FF0000"/>
          <w:sz w:val="18"/>
          <w:szCs w:val="18"/>
        </w:rPr>
      </w:pPr>
    </w:p>
    <w:p>
      <w:pPr>
        <w:spacing w:after="0"/>
        <w:rPr>
          <w:rFonts w:ascii="Times New Roman" w:hAnsi="Times New Roman"/>
          <w:color w:val="FF0000"/>
          <w:sz w:val="18"/>
          <w:szCs w:val="18"/>
        </w:rPr>
      </w:pPr>
    </w:p>
    <w:p>
      <w:pPr>
        <w:spacing w:after="0"/>
        <w:rPr>
          <w:rFonts w:ascii="Times New Roman" w:hAnsi="Times New Roman"/>
          <w:color w:val="FF0000"/>
          <w:sz w:val="18"/>
          <w:szCs w:val="18"/>
        </w:rPr>
      </w:pPr>
    </w:p>
    <w:p>
      <w:pPr>
        <w:spacing w:after="0"/>
        <w:rPr>
          <w:rFonts w:ascii="Times New Roman" w:hAnsi="Times New Roman"/>
          <w:color w:val="FF0000"/>
          <w:sz w:val="18"/>
          <w:szCs w:val="18"/>
        </w:rPr>
      </w:pPr>
    </w:p>
    <w:p>
      <w:pPr>
        <w:spacing w:after="0"/>
        <w:rPr>
          <w:rFonts w:ascii="Times New Roman" w:hAnsi="Times New Roman"/>
          <w:color w:val="FF0000"/>
          <w:sz w:val="18"/>
          <w:szCs w:val="18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3008"/>
        <w:gridCol w:w="35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2972" w:type="dxa"/>
            <w:noWrap w:val="0"/>
            <w:vAlign w:val="top"/>
          </w:tcPr>
          <w:p>
            <w:pPr>
              <w:spacing w:after="0" w:line="240" w:lineRule="auto"/>
              <w:jc w:val="center"/>
              <w:outlineLvl w:val="1"/>
              <w:rPr>
                <w:rFonts w:ascii="Times New Roman" w:hAnsi="Times New Roman"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>
            <w:pPr>
              <w:spacing w:after="0" w:line="240" w:lineRule="auto"/>
              <w:jc w:val="center"/>
              <w:outlineLvl w:val="1"/>
              <w:rPr>
                <w:rFonts w:ascii="Times New Roman" w:hAnsi="Times New Roman"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Слезами горю не поможешь. Насколько это верно?</w:t>
            </w:r>
          </w:p>
          <w:p>
            <w:pPr>
              <w:spacing w:after="0" w:line="240" w:lineRule="auto"/>
              <w:jc w:val="center"/>
              <w:outlineLvl w:val="1"/>
              <w:rPr>
                <w:rFonts w:ascii="Times New Roman" w:hAnsi="Times New Roman"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>
            <w:pPr>
              <w:spacing w:after="0" w:line="240" w:lineRule="auto"/>
              <w:ind w:firstLine="708"/>
              <w:jc w:val="both"/>
              <w:rPr>
                <w:rFonts w:ascii="Times New Roman" w:hAnsi="Times New Roman"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  <w:lang w:eastAsia="ru-RU"/>
              </w:rPr>
              <w:t>Зашедшая далеко ссора нередко заканчивается слезами, упреками, криком. Хотя действительно, слезами горю не поможешь.</w:t>
            </w:r>
          </w:p>
          <w:p>
            <w:pPr>
              <w:spacing w:after="0" w:line="240" w:lineRule="auto"/>
              <w:ind w:firstLine="708"/>
              <w:jc w:val="both"/>
              <w:rPr>
                <w:rFonts w:ascii="Times New Roman" w:hAnsi="Times New Roman"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  <w:lang w:eastAsia="ru-RU"/>
              </w:rPr>
              <w:t xml:space="preserve">Если конфликт зашел слишком далеко, следует решить его за столом переговоров, пытаясь, по возможности, как того требует этикет, понять другую сторону. И почти наверняка все проблемы будут решены, как не стоящие серьезного внимания. </w:t>
            </w:r>
          </w:p>
          <w:p>
            <w:pPr>
              <w:spacing w:after="0" w:line="240" w:lineRule="auto"/>
              <w:ind w:firstLine="708"/>
              <w:jc w:val="both"/>
              <w:rPr>
                <w:rFonts w:ascii="Times New Roman" w:hAnsi="Times New Roman"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  <w:lang w:eastAsia="ru-RU"/>
              </w:rPr>
              <w:t xml:space="preserve"> «Жизнь слишком коротка, чтобы растрачивать ее на пустяки». А уж чего, кажется, проще - проявить благоразумие и прислушаться к здравому смыслу. Конфликт был бы исчерпан.</w:t>
            </w:r>
          </w:p>
          <w:p>
            <w:pPr>
              <w:spacing w:after="0" w:line="240" w:lineRule="auto"/>
              <w:ind w:firstLine="708"/>
              <w:jc w:val="both"/>
              <w:rPr>
                <w:rFonts w:ascii="Times New Roman" w:hAnsi="Times New Roman" w:eastAsia="Times New Roman"/>
                <w:color w:val="000000"/>
                <w:sz w:val="18"/>
                <w:szCs w:val="18"/>
                <w:lang w:eastAsia="ru-RU"/>
              </w:rPr>
            </w:pPr>
          </w:p>
          <w:p>
            <w:pPr>
              <w:spacing w:after="0" w:line="240" w:lineRule="auto"/>
              <w:jc w:val="center"/>
              <w:outlineLvl w:val="1"/>
              <w:rPr>
                <w:rFonts w:ascii="Times New Roman" w:hAnsi="Times New Roman"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Как бороться с дурными привычками одного из супругов?</w:t>
            </w:r>
          </w:p>
          <w:p>
            <w:pPr>
              <w:spacing w:after="0" w:line="240" w:lineRule="auto"/>
              <w:jc w:val="center"/>
              <w:outlineLvl w:val="1"/>
              <w:rPr>
                <w:rFonts w:ascii="Times New Roman" w:hAnsi="Times New Roman"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>
            <w:pPr>
              <w:spacing w:after="0" w:line="240" w:lineRule="auto"/>
              <w:ind w:firstLine="708"/>
              <w:jc w:val="both"/>
              <w:rPr>
                <w:rFonts w:ascii="Times New Roman" w:hAnsi="Times New Roman"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  <w:lang w:eastAsia="ru-RU"/>
              </w:rPr>
              <w:t>Вы уже поняли, что этого нельзя делать посредством ссоры или замечания в кругу посторонних. Помните: вы пытаетесь перевоспитать взрослого человека со сложившимися понятиями о том, что делать можно и чего нельзя. Он искренне верит в то, что он все делает правильно, так его научили в детстве.</w:t>
            </w:r>
          </w:p>
          <w:p>
            <w:pPr>
              <w:spacing w:after="0" w:line="240" w:lineRule="auto"/>
              <w:ind w:firstLine="708"/>
              <w:jc w:val="both"/>
              <w:rPr>
                <w:rFonts w:ascii="Times New Roman" w:hAnsi="Times New Roman"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  <w:lang w:eastAsia="ru-RU"/>
              </w:rPr>
              <w:t xml:space="preserve">Поэтому бороться с дурными привычками нужно с особым тактом, тщательно выбирая для этого время и место. Недопустимы постоянные одергивания супруга или супруги, высказывание замечаний раздраженным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HYPERLINK "http://www.etiket.ru/contact/voice_tone.html"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eastAsia="Times New Roman"/>
                <w:b/>
                <w:sz w:val="18"/>
                <w:szCs w:val="18"/>
                <w:u w:val="single"/>
                <w:lang w:eastAsia="ru-RU"/>
              </w:rPr>
              <w:t>голосом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eastAsia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  <w:lang w:eastAsia="ru-RU"/>
              </w:rPr>
              <w:t>и уже тем более - высмеивание допустившего оплошность.</w:t>
            </w:r>
          </w:p>
          <w:p>
            <w:pPr>
              <w:spacing w:after="0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3008" w:type="dxa"/>
            <w:noWrap w:val="0"/>
            <w:vAlign w:val="top"/>
          </w:tcPr>
          <w:p>
            <w:pPr>
              <w:spacing w:after="0" w:line="240" w:lineRule="auto"/>
              <w:ind w:firstLine="708"/>
              <w:jc w:val="both"/>
              <w:rPr>
                <w:rFonts w:ascii="Times New Roman" w:hAnsi="Times New Roman"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  <w:lang w:eastAsia="ru-RU"/>
              </w:rPr>
              <w:t>Вместе с тем бесполезно пытаться подавить раздражение, не обращать внимания на те или: иные проявления дурного тона. Негативное отношение от этого будет только накапливаться, пока не переполнит чашу терпения, поставив саму семью на грань распада.</w:t>
            </w:r>
          </w:p>
          <w:p>
            <w:pPr>
              <w:spacing w:after="0" w:line="240" w:lineRule="auto"/>
              <w:ind w:firstLine="708"/>
              <w:jc w:val="both"/>
              <w:rPr>
                <w:rFonts w:ascii="Times New Roman" w:hAnsi="Times New Roman"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  <w:lang w:eastAsia="ru-RU"/>
              </w:rPr>
              <w:t>Услышав, например, неправильно произнесенное слово, выберите удобный момент и произнесите его правильно. Сделайте это не нарочито, в контексте разговора. Супруг грызет ногти - предложите ему ножницы, обосновав это тем, что с их помощью он обрежет их ровнее. В каждой конкретной ситуации можно найти и конкретные пути борьбы с дурными привычками. Важно делать это, соблюдая чувство такта. Иначе - ваш собственный этикет хромает, в вашем воспитании есть существенные пробелы.</w:t>
            </w:r>
          </w:p>
          <w:p>
            <w:pPr>
              <w:spacing w:after="0" w:line="240" w:lineRule="auto"/>
              <w:ind w:firstLine="708"/>
              <w:jc w:val="both"/>
              <w:rPr>
                <w:rFonts w:ascii="Times New Roman" w:hAnsi="Times New Roman" w:eastAsia="Times New Roman"/>
                <w:color w:val="000000"/>
                <w:sz w:val="18"/>
                <w:szCs w:val="18"/>
                <w:lang w:eastAsia="ru-RU"/>
              </w:rPr>
            </w:pPr>
          </w:p>
          <w:p>
            <w:pPr>
              <w:spacing w:after="0" w:line="240" w:lineRule="auto"/>
              <w:jc w:val="center"/>
              <w:outlineLvl w:val="1"/>
              <w:rPr>
                <w:rFonts w:ascii="Times New Roman" w:hAnsi="Times New Roman"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Как следует вести себя с родственниками и близкими?</w:t>
            </w:r>
          </w:p>
          <w:p>
            <w:pPr>
              <w:spacing w:after="0" w:line="240" w:lineRule="auto"/>
              <w:jc w:val="center"/>
              <w:outlineLvl w:val="1"/>
              <w:rPr>
                <w:rFonts w:ascii="Times New Roman" w:hAnsi="Times New Roman"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>
            <w:pPr>
              <w:spacing w:after="0" w:line="240" w:lineRule="auto"/>
              <w:ind w:firstLine="708"/>
              <w:jc w:val="both"/>
              <w:outlineLvl w:val="1"/>
              <w:rPr>
                <w:rFonts w:ascii="Times New Roman" w:hAnsi="Times New Roman"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  <w:lang w:eastAsia="ru-RU"/>
              </w:rPr>
              <w:t>Умение вести себя с близкими в узком семейном кругу - своеобразное мерило благовоспитанного человека. Ведь совершенно ясно, если мужчина или женщина в домашней обстановке соблюдают правила хорошего тона, они почти застрахованы от оплошности в окружении посторонних. Это понятно: они следят за собой, за своим поведением. К этому можно добавить, что человек воспитанный, галантный и в кругу семьи пользуется гораздо большим уважением, является предметом гордости его близких.</w:t>
            </w:r>
          </w:p>
          <w:p>
            <w:pPr>
              <w:spacing w:after="0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3591" w:type="dxa"/>
            <w:noWrap w:val="0"/>
            <w:vAlign w:val="top"/>
          </w:tcPr>
          <w:p>
            <w:pPr>
              <w:pStyle w:val="21"/>
              <w:shd w:val="clear" w:color="auto" w:fill="FFFFFF"/>
              <w:spacing w:before="0" w:beforeAutospacing="0" w:after="0" w:afterAutospacing="0" w:line="280" w:lineRule="atLeast"/>
              <w:jc w:val="center"/>
              <w:rPr>
                <w:bCs/>
              </w:rPr>
            </w:pPr>
          </w:p>
          <w:p>
            <w:pPr>
              <w:pStyle w:val="21"/>
              <w:shd w:val="clear" w:color="auto" w:fill="FFFFFF"/>
              <w:spacing w:before="0" w:beforeAutospacing="0" w:after="0" w:afterAutospacing="0" w:line="280" w:lineRule="atLeast"/>
              <w:jc w:val="center"/>
              <w:rPr>
                <w:bCs/>
              </w:rPr>
            </w:pPr>
            <w:r>
              <w:rPr>
                <w:bCs/>
              </w:rPr>
              <w:t xml:space="preserve">Муниципальное бюджетное общеобразовательное учреждение </w:t>
            </w:r>
          </w:p>
          <w:p>
            <w:pPr>
              <w:pStyle w:val="21"/>
              <w:shd w:val="clear" w:color="auto" w:fill="FFFFFF"/>
              <w:spacing w:before="0" w:beforeAutospacing="0" w:after="0" w:afterAutospacing="0" w:line="280" w:lineRule="atLeast"/>
              <w:jc w:val="center"/>
              <w:rPr>
                <w:bCs/>
              </w:rPr>
            </w:pPr>
            <w:r>
              <w:rPr>
                <w:bCs/>
              </w:rPr>
              <w:t>«Средняя общеобразовательная школа №15</w:t>
            </w:r>
          </w:p>
          <w:p>
            <w:pPr>
              <w:pStyle w:val="21"/>
              <w:shd w:val="clear" w:color="auto" w:fill="FFFFFF"/>
              <w:spacing w:before="0" w:beforeAutospacing="0" w:after="0" w:afterAutospacing="0" w:line="280" w:lineRule="atLeast"/>
              <w:jc w:val="center"/>
              <w:rPr>
                <w:bCs/>
              </w:rPr>
            </w:pPr>
            <w:r>
              <w:rPr>
                <w:bCs/>
              </w:rPr>
              <w:t xml:space="preserve">с углубленным изучением отдельных предметов </w:t>
            </w:r>
          </w:p>
          <w:p>
            <w:pPr>
              <w:pStyle w:val="21"/>
              <w:shd w:val="clear" w:color="auto" w:fill="FFFFFF"/>
              <w:spacing w:before="0" w:beforeAutospacing="0" w:after="0" w:afterAutospacing="0" w:line="280" w:lineRule="atLeast"/>
              <w:jc w:val="center"/>
              <w:rPr>
                <w:bCs/>
              </w:rPr>
            </w:pPr>
            <w:r>
              <w:rPr>
                <w:bCs/>
              </w:rPr>
              <w:t>Зеленодольского муниципального района Республики Татарстан»</w:t>
            </w:r>
          </w:p>
          <w:p>
            <w:pPr>
              <w:spacing w:after="0" w:line="240" w:lineRule="auto"/>
              <w:jc w:val="center"/>
              <w:outlineLvl w:val="0"/>
              <w:rPr>
                <w:rFonts w:ascii="Times New Roman" w:hAnsi="Times New Roman" w:eastAsia="Times New Roman"/>
                <w:b/>
                <w:bCs/>
                <w:color w:val="000000"/>
                <w:kern w:val="36"/>
                <w:sz w:val="48"/>
                <w:szCs w:val="48"/>
                <w:lang w:eastAsia="ru-RU"/>
              </w:rPr>
            </w:pPr>
          </w:p>
          <w:p>
            <w:pPr>
              <w:spacing w:after="0" w:line="240" w:lineRule="auto"/>
              <w:jc w:val="center"/>
              <w:outlineLvl w:val="0"/>
              <w:rPr>
                <w:rFonts w:ascii="Times New Roman" w:hAnsi="Times New Roman" w:eastAsia="Times New Roman"/>
                <w:b/>
                <w:bCs/>
                <w:color w:val="000000"/>
                <w:kern w:val="36"/>
                <w:sz w:val="48"/>
                <w:szCs w:val="48"/>
                <w:lang w:eastAsia="ru-RU"/>
              </w:rPr>
            </w:pPr>
          </w:p>
          <w:p>
            <w:pPr>
              <w:spacing w:after="0" w:line="240" w:lineRule="auto"/>
              <w:jc w:val="center"/>
              <w:outlineLvl w:val="0"/>
              <w:rPr>
                <w:rFonts w:ascii="Times New Roman" w:hAnsi="Times New Roman" w:eastAsia="Times New Roman"/>
                <w:b/>
                <w:bCs/>
                <w:color w:val="000000"/>
                <w:kern w:val="36"/>
                <w:sz w:val="48"/>
                <w:szCs w:val="48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36"/>
                <w:sz w:val="48"/>
                <w:szCs w:val="48"/>
                <w:lang w:eastAsia="ru-RU"/>
              </w:rPr>
              <w:t>БУКЛЕТ:</w:t>
            </w:r>
          </w:p>
          <w:p>
            <w:pPr>
              <w:spacing w:after="0" w:line="240" w:lineRule="auto"/>
              <w:jc w:val="center"/>
              <w:outlineLvl w:val="0"/>
              <w:rPr>
                <w:rFonts w:ascii="Times New Roman" w:hAnsi="Times New Roman" w:eastAsia="Times New Roman"/>
                <w:b/>
                <w:bCs/>
                <w:color w:val="000000"/>
                <w:kern w:val="36"/>
                <w:sz w:val="48"/>
                <w:szCs w:val="48"/>
                <w:lang w:eastAsia="ru-RU"/>
              </w:rPr>
            </w:pPr>
          </w:p>
          <w:p>
            <w:pPr>
              <w:spacing w:after="0" w:line="240" w:lineRule="auto"/>
              <w:jc w:val="center"/>
              <w:outlineLvl w:val="0"/>
              <w:rPr>
                <w:rFonts w:ascii="Cambria Math" w:hAnsi="Cambria Math" w:eastAsia="Times New Roman"/>
                <w:b/>
                <w:bCs/>
                <w:color w:val="000000"/>
                <w:kern w:val="36"/>
                <w:sz w:val="48"/>
                <w:szCs w:val="48"/>
                <w:lang w:eastAsia="ru-RU"/>
              </w:rPr>
            </w:pPr>
            <w:r>
              <w:rPr>
                <w:rFonts w:ascii="Cambria Math" w:hAnsi="Cambria Math" w:eastAsia="Times New Roman"/>
                <w:b/>
                <w:bCs/>
                <w:color w:val="000000"/>
                <w:kern w:val="36"/>
                <w:sz w:val="48"/>
                <w:szCs w:val="48"/>
                <w:lang w:eastAsia="ru-RU"/>
              </w:rPr>
              <w:t xml:space="preserve">«Хороший тон </w:t>
            </w:r>
          </w:p>
          <w:p>
            <w:pPr>
              <w:spacing w:after="0" w:line="240" w:lineRule="auto"/>
              <w:jc w:val="center"/>
              <w:outlineLvl w:val="0"/>
              <w:rPr>
                <w:rFonts w:ascii="Cambria Math" w:hAnsi="Cambria Math" w:eastAsia="Times New Roman"/>
                <w:b/>
                <w:bCs/>
                <w:color w:val="000000"/>
                <w:kern w:val="36"/>
                <w:sz w:val="48"/>
                <w:szCs w:val="48"/>
                <w:lang w:eastAsia="ru-RU"/>
              </w:rPr>
            </w:pPr>
            <w:r>
              <w:rPr>
                <w:rFonts w:ascii="Cambria Math" w:hAnsi="Cambria Math" w:eastAsia="Times New Roman"/>
                <w:b/>
                <w:bCs/>
                <w:color w:val="000000"/>
                <w:kern w:val="36"/>
                <w:sz w:val="48"/>
                <w:szCs w:val="48"/>
                <w:lang w:eastAsia="ru-RU"/>
              </w:rPr>
              <w:t>в доме и семье»</w:t>
            </w:r>
          </w:p>
          <w:p>
            <w:pPr>
              <w:spacing w:after="0" w:line="240" w:lineRule="auto"/>
              <w:jc w:val="center"/>
              <w:outlineLvl w:val="0"/>
              <w:rPr>
                <w:rFonts w:ascii="Times New Roman" w:hAnsi="Times New Roman" w:eastAsia="Times New Roman"/>
                <w:b/>
                <w:bCs/>
                <w:color w:val="000000"/>
                <w:kern w:val="36"/>
                <w:sz w:val="48"/>
                <w:szCs w:val="48"/>
                <w:lang w:eastAsia="ru-RU"/>
              </w:rPr>
            </w:pPr>
          </w:p>
          <w:p>
            <w:pPr>
              <w:spacing w:after="0" w:line="240" w:lineRule="auto"/>
              <w:jc w:val="center"/>
              <w:outlineLvl w:val="0"/>
              <w:rPr>
                <w:rFonts w:ascii="Times New Roman" w:hAnsi="Times New Roman" w:eastAsia="Times New Roman"/>
                <w:b/>
                <w:bCs/>
                <w:color w:val="000000"/>
                <w:kern w:val="36"/>
                <w:sz w:val="48"/>
                <w:szCs w:val="48"/>
                <w:lang w:eastAsia="ru-RU"/>
              </w:rPr>
            </w:pPr>
            <w:r>
              <w:rPr>
                <w:rFonts w:ascii="Arial" w:hAnsi="Arial" w:cs="Arial"/>
                <w:color w:val="auto"/>
                <w:sz w:val="27"/>
                <w:szCs w:val="27"/>
                <w:u w:val="none"/>
                <w:lang w:eastAsia="ru-RU"/>
              </w:rPr>
              <w:drawing>
                <wp:inline distT="0" distB="0" distL="114300" distR="114300">
                  <wp:extent cx="2143125" cy="2143125"/>
                  <wp:effectExtent l="0" t="0" r="5715" b="5715"/>
                  <wp:docPr id="10" name="rg_hi" descr="http://t1.gstatic.com/images?q=tbn:ANd9GcR8bzYWBM0IYl6F1Goc3udkvWstb-n96viYIiFwp9ZdF3znVphv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rg_hi" descr="http://t1.gstatic.com/images?q=tbn:ANd9GcR8bzYWBM0IYl6F1Goc3udkvWstb-n96viYIiFwp9ZdF3znVphv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5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</w:tbl>
    <w:p>
      <w:pPr>
        <w:pStyle w:val="11"/>
        <w:jc w:val="both"/>
        <w:rPr>
          <w:rFonts w:ascii="Times New Roman" w:hAnsi="Times New Roman"/>
          <w:sz w:val="24"/>
          <w:szCs w:val="24"/>
          <w:lang w:val="ru-RU"/>
        </w:rPr>
      </w:pPr>
    </w:p>
    <w:p>
      <w:pPr>
        <w:pStyle w:val="11"/>
        <w:jc w:val="both"/>
        <w:rPr>
          <w:rFonts w:ascii="Times New Roman" w:hAnsi="Times New Roman"/>
          <w:sz w:val="24"/>
          <w:szCs w:val="24"/>
          <w:lang w:val="ru-RU"/>
        </w:rPr>
      </w:pPr>
    </w:p>
    <w:p>
      <w:pPr>
        <w:pStyle w:val="11"/>
        <w:jc w:val="both"/>
        <w:rPr>
          <w:rFonts w:ascii="Times New Roman" w:hAnsi="Times New Roman"/>
          <w:sz w:val="24"/>
          <w:szCs w:val="24"/>
          <w:lang w:val="ru-RU"/>
        </w:rPr>
      </w:pPr>
    </w:p>
    <w:p>
      <w:pPr>
        <w:pStyle w:val="11"/>
        <w:jc w:val="both"/>
        <w:rPr>
          <w:rFonts w:ascii="Times New Roman" w:hAnsi="Times New Roman"/>
          <w:sz w:val="24"/>
          <w:szCs w:val="24"/>
          <w:lang w:val="ru-RU"/>
        </w:rPr>
      </w:pPr>
    </w:p>
    <w:p>
      <w:pPr>
        <w:pStyle w:val="1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Педагог- п</w:t>
      </w:r>
      <w:r>
        <w:rPr>
          <w:rFonts w:ascii="Times New Roman" w:hAnsi="Times New Roman"/>
          <w:sz w:val="24"/>
          <w:szCs w:val="24"/>
        </w:rPr>
        <w:t>сихолог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_______________Грачева Ю.А.</w:t>
      </w:r>
    </w:p>
    <w:p>
      <w:pPr>
        <w:pStyle w:val="11"/>
        <w:jc w:val="both"/>
        <w:rPr>
          <w:rFonts w:ascii="Times New Roman" w:hAnsi="Times New Roman"/>
          <w:sz w:val="24"/>
          <w:szCs w:val="24"/>
          <w:lang w:val="ru-RU"/>
        </w:rPr>
      </w:pPr>
    </w:p>
    <w:p>
      <w:pPr>
        <w:pStyle w:val="11"/>
        <w:jc w:val="both"/>
        <w:rPr>
          <w:rFonts w:ascii="Times New Roman" w:hAnsi="Times New Roman"/>
          <w:sz w:val="24"/>
          <w:szCs w:val="24"/>
        </w:rPr>
      </w:pPr>
    </w:p>
    <w:p>
      <w:pPr>
        <w:pStyle w:val="1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ЗДВ</w:t>
      </w:r>
      <w:r>
        <w:rPr>
          <w:rFonts w:ascii="Times New Roman" w:hAnsi="Times New Roman"/>
          <w:sz w:val="24"/>
          <w:szCs w:val="24"/>
          <w:lang w:val="ru-RU"/>
        </w:rPr>
        <w:t>Р                                                                          _______________Зубаирова И.И.</w:t>
      </w:r>
    </w:p>
    <w:p>
      <w:pPr>
        <w:spacing w:after="0"/>
        <w:rPr>
          <w:rFonts w:ascii="Times New Roman" w:hAnsi="Times New Roman"/>
          <w:color w:val="FF0000"/>
          <w:sz w:val="18"/>
          <w:szCs w:val="18"/>
        </w:rPr>
      </w:pPr>
    </w:p>
    <w:sectPr>
      <w:pgSz w:w="11906" w:h="16838"/>
      <w:pgMar w:top="720" w:right="1133" w:bottom="720" w:left="1418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 Unicode MS">
    <w:altName w:val="Arial"/>
    <w:panose1 w:val="020B0604020202020204"/>
    <w:charset w:val="80"/>
    <w:family w:val="swiss"/>
    <w:pitch w:val="default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mbria Math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1E8093"/>
    <w:multiLevelType w:val="singleLevel"/>
    <w:tmpl w:val="D31E8093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7812037"/>
    <w:multiLevelType w:val="multilevel"/>
    <w:tmpl w:val="07812037"/>
    <w:lvl w:ilvl="0" w:tentative="0">
      <w:start w:val="1"/>
      <w:numFmt w:val="lowerLetter"/>
      <w:lvlText w:val="%1)"/>
      <w:lvlJc w:val="left"/>
      <w:pPr>
        <w:ind w:left="908" w:hanging="360"/>
      </w:pPr>
    </w:lvl>
    <w:lvl w:ilvl="1" w:tentative="0">
      <w:start w:val="1"/>
      <w:numFmt w:val="lowerLetter"/>
      <w:lvlText w:val="%2."/>
      <w:lvlJc w:val="left"/>
      <w:pPr>
        <w:ind w:left="1628" w:hanging="360"/>
      </w:pPr>
    </w:lvl>
    <w:lvl w:ilvl="2" w:tentative="0">
      <w:start w:val="1"/>
      <w:numFmt w:val="lowerRoman"/>
      <w:lvlText w:val="%3."/>
      <w:lvlJc w:val="right"/>
      <w:pPr>
        <w:ind w:left="2348" w:hanging="180"/>
      </w:pPr>
    </w:lvl>
    <w:lvl w:ilvl="3" w:tentative="0">
      <w:start w:val="1"/>
      <w:numFmt w:val="decimal"/>
      <w:lvlText w:val="%4."/>
      <w:lvlJc w:val="left"/>
      <w:pPr>
        <w:ind w:left="3068" w:hanging="360"/>
      </w:pPr>
    </w:lvl>
    <w:lvl w:ilvl="4" w:tentative="0">
      <w:start w:val="1"/>
      <w:numFmt w:val="lowerLetter"/>
      <w:lvlText w:val="%5."/>
      <w:lvlJc w:val="left"/>
      <w:pPr>
        <w:ind w:left="3788" w:hanging="360"/>
      </w:pPr>
    </w:lvl>
    <w:lvl w:ilvl="5" w:tentative="0">
      <w:start w:val="1"/>
      <w:numFmt w:val="lowerRoman"/>
      <w:lvlText w:val="%6."/>
      <w:lvlJc w:val="right"/>
      <w:pPr>
        <w:ind w:left="4508" w:hanging="180"/>
      </w:pPr>
    </w:lvl>
    <w:lvl w:ilvl="6" w:tentative="0">
      <w:start w:val="1"/>
      <w:numFmt w:val="decimal"/>
      <w:lvlText w:val="%7."/>
      <w:lvlJc w:val="left"/>
      <w:pPr>
        <w:ind w:left="5228" w:hanging="360"/>
      </w:pPr>
    </w:lvl>
    <w:lvl w:ilvl="7" w:tentative="0">
      <w:start w:val="1"/>
      <w:numFmt w:val="lowerLetter"/>
      <w:lvlText w:val="%8."/>
      <w:lvlJc w:val="left"/>
      <w:pPr>
        <w:ind w:left="5948" w:hanging="360"/>
      </w:pPr>
    </w:lvl>
    <w:lvl w:ilvl="8" w:tentative="0">
      <w:start w:val="1"/>
      <w:numFmt w:val="lowerRoman"/>
      <w:lvlText w:val="%9."/>
      <w:lvlJc w:val="right"/>
      <w:pPr>
        <w:ind w:left="6668" w:hanging="180"/>
      </w:pPr>
    </w:lvl>
  </w:abstractNum>
  <w:abstractNum w:abstractNumId="2">
    <w:nsid w:val="15F21479"/>
    <w:multiLevelType w:val="multilevel"/>
    <w:tmpl w:val="15F21479"/>
    <w:lvl w:ilvl="0" w:tentative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hint="default"/>
        <w:sz w:val="20"/>
      </w:rPr>
    </w:lvl>
    <w:lvl w:ilvl="1" w:tentative="0">
      <w:start w:val="5"/>
      <w:numFmt w:val="decimal"/>
      <w:lvlText w:val="%2."/>
      <w:lvlJc w:val="left"/>
      <w:pPr>
        <w:ind w:left="1440" w:hanging="360"/>
      </w:pPr>
      <w:rPr>
        <w:rFonts w:hint="default"/>
        <w:b/>
        <w:i w:val="0"/>
        <w:color w:val="00000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258D3EA3"/>
    <w:multiLevelType w:val="multilevel"/>
    <w:tmpl w:val="258D3EA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2DE60F95"/>
    <w:multiLevelType w:val="multilevel"/>
    <w:tmpl w:val="2DE60F9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3C361449"/>
    <w:multiLevelType w:val="multilevel"/>
    <w:tmpl w:val="3C36144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3F556351"/>
    <w:multiLevelType w:val="multilevel"/>
    <w:tmpl w:val="3F55635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70C45FD5"/>
    <w:multiLevelType w:val="multilevel"/>
    <w:tmpl w:val="70C45FD5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2F7097"/>
    <w:multiLevelType w:val="multilevel"/>
    <w:tmpl w:val="742F709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>
    <w:nsid w:val="76C11478"/>
    <w:multiLevelType w:val="multilevel"/>
    <w:tmpl w:val="76C11478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9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360"/>
  <w:drawingGridHorizontalSpacing w:val="110"/>
  <w:displayHorizontalDrawingGridEvery w:val="2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268"/>
    <w:rsid w:val="00003C39"/>
    <w:rsid w:val="00025DC6"/>
    <w:rsid w:val="00031550"/>
    <w:rsid w:val="00041D7B"/>
    <w:rsid w:val="00050253"/>
    <w:rsid w:val="00055E39"/>
    <w:rsid w:val="00061341"/>
    <w:rsid w:val="000A0C79"/>
    <w:rsid w:val="000B59D4"/>
    <w:rsid w:val="000D7D47"/>
    <w:rsid w:val="000E6AE6"/>
    <w:rsid w:val="000F17B6"/>
    <w:rsid w:val="001246FD"/>
    <w:rsid w:val="00170D2B"/>
    <w:rsid w:val="001B5B3F"/>
    <w:rsid w:val="001D1F9C"/>
    <w:rsid w:val="001E046F"/>
    <w:rsid w:val="001E1BFA"/>
    <w:rsid w:val="001F3267"/>
    <w:rsid w:val="00225786"/>
    <w:rsid w:val="00243D34"/>
    <w:rsid w:val="00250D99"/>
    <w:rsid w:val="0025452F"/>
    <w:rsid w:val="0029010C"/>
    <w:rsid w:val="002B4812"/>
    <w:rsid w:val="002B79A3"/>
    <w:rsid w:val="0030106A"/>
    <w:rsid w:val="00327139"/>
    <w:rsid w:val="003A380B"/>
    <w:rsid w:val="003A4B20"/>
    <w:rsid w:val="003C6A3B"/>
    <w:rsid w:val="003D0E1F"/>
    <w:rsid w:val="003E7267"/>
    <w:rsid w:val="00412794"/>
    <w:rsid w:val="00424BD5"/>
    <w:rsid w:val="00455043"/>
    <w:rsid w:val="004571F8"/>
    <w:rsid w:val="004604F7"/>
    <w:rsid w:val="00482DFE"/>
    <w:rsid w:val="004A084E"/>
    <w:rsid w:val="004A11C3"/>
    <w:rsid w:val="004E1C47"/>
    <w:rsid w:val="00533CB6"/>
    <w:rsid w:val="00571442"/>
    <w:rsid w:val="0058412F"/>
    <w:rsid w:val="00593585"/>
    <w:rsid w:val="005A6C35"/>
    <w:rsid w:val="005B0D84"/>
    <w:rsid w:val="005D2D6E"/>
    <w:rsid w:val="006338EF"/>
    <w:rsid w:val="006345D1"/>
    <w:rsid w:val="00634CA6"/>
    <w:rsid w:val="00651981"/>
    <w:rsid w:val="00653948"/>
    <w:rsid w:val="006D642A"/>
    <w:rsid w:val="006E1429"/>
    <w:rsid w:val="006F7582"/>
    <w:rsid w:val="0070065E"/>
    <w:rsid w:val="00707843"/>
    <w:rsid w:val="007112A9"/>
    <w:rsid w:val="00724493"/>
    <w:rsid w:val="007B67FF"/>
    <w:rsid w:val="007D0C59"/>
    <w:rsid w:val="007D1594"/>
    <w:rsid w:val="00843488"/>
    <w:rsid w:val="008613B8"/>
    <w:rsid w:val="0087789A"/>
    <w:rsid w:val="008B186B"/>
    <w:rsid w:val="008D27F5"/>
    <w:rsid w:val="008D5926"/>
    <w:rsid w:val="008E4F1D"/>
    <w:rsid w:val="008E71E5"/>
    <w:rsid w:val="00920C13"/>
    <w:rsid w:val="0092280E"/>
    <w:rsid w:val="009372A8"/>
    <w:rsid w:val="0094173C"/>
    <w:rsid w:val="00942D56"/>
    <w:rsid w:val="0094607D"/>
    <w:rsid w:val="0097610F"/>
    <w:rsid w:val="00977268"/>
    <w:rsid w:val="009C347C"/>
    <w:rsid w:val="009C5742"/>
    <w:rsid w:val="009D4D2E"/>
    <w:rsid w:val="009E13F4"/>
    <w:rsid w:val="009E43FC"/>
    <w:rsid w:val="00A0280B"/>
    <w:rsid w:val="00A05CBF"/>
    <w:rsid w:val="00A47E35"/>
    <w:rsid w:val="00A71046"/>
    <w:rsid w:val="00AD00B8"/>
    <w:rsid w:val="00AD4AD0"/>
    <w:rsid w:val="00AE375C"/>
    <w:rsid w:val="00AF5FAE"/>
    <w:rsid w:val="00B46723"/>
    <w:rsid w:val="00B54769"/>
    <w:rsid w:val="00B77066"/>
    <w:rsid w:val="00B87962"/>
    <w:rsid w:val="00BA0400"/>
    <w:rsid w:val="00BA6079"/>
    <w:rsid w:val="00BB0CAA"/>
    <w:rsid w:val="00BB107D"/>
    <w:rsid w:val="00BB15ED"/>
    <w:rsid w:val="00BB3FF8"/>
    <w:rsid w:val="00BE50CB"/>
    <w:rsid w:val="00BE7B3A"/>
    <w:rsid w:val="00C23126"/>
    <w:rsid w:val="00C60EA8"/>
    <w:rsid w:val="00C77D8F"/>
    <w:rsid w:val="00C90116"/>
    <w:rsid w:val="00CA7D93"/>
    <w:rsid w:val="00CB0BCA"/>
    <w:rsid w:val="00CB2255"/>
    <w:rsid w:val="00CC50F4"/>
    <w:rsid w:val="00CD1D2B"/>
    <w:rsid w:val="00CE0E05"/>
    <w:rsid w:val="00CF5CCC"/>
    <w:rsid w:val="00D041DB"/>
    <w:rsid w:val="00D053C7"/>
    <w:rsid w:val="00D13776"/>
    <w:rsid w:val="00D2314A"/>
    <w:rsid w:val="00D27B34"/>
    <w:rsid w:val="00D32437"/>
    <w:rsid w:val="00D34871"/>
    <w:rsid w:val="00D50FAE"/>
    <w:rsid w:val="00D56B01"/>
    <w:rsid w:val="00DA5CBC"/>
    <w:rsid w:val="00DC73DC"/>
    <w:rsid w:val="00DD4964"/>
    <w:rsid w:val="00DD7FD4"/>
    <w:rsid w:val="00E5306F"/>
    <w:rsid w:val="00E61DC9"/>
    <w:rsid w:val="00E7548B"/>
    <w:rsid w:val="00EA39D0"/>
    <w:rsid w:val="00EB0921"/>
    <w:rsid w:val="00F20CA2"/>
    <w:rsid w:val="00F55087"/>
    <w:rsid w:val="00F6463D"/>
    <w:rsid w:val="00FA4199"/>
    <w:rsid w:val="00FB6177"/>
    <w:rsid w:val="00FB7210"/>
    <w:rsid w:val="00FB7371"/>
    <w:rsid w:val="00FC2D84"/>
    <w:rsid w:val="00FD077F"/>
    <w:rsid w:val="00FE4D70"/>
    <w:rsid w:val="00FF14B4"/>
    <w:rsid w:val="00FF175E"/>
    <w:rsid w:val="00FF403C"/>
    <w:rsid w:val="00FF51D8"/>
    <w:rsid w:val="31646169"/>
    <w:rsid w:val="4BD34B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Style w:val="3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uiPriority w:val="99"/>
    <w:rPr>
      <w:color w:val="0563C1"/>
      <w:u w:val="single"/>
    </w:rPr>
  </w:style>
  <w:style w:type="paragraph" w:styleId="6">
    <w:name w:val="Balloon Text"/>
    <w:basedOn w:val="1"/>
    <w:link w:val="19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header"/>
    <w:basedOn w:val="1"/>
    <w:link w:val="14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Body Text"/>
    <w:basedOn w:val="1"/>
    <w:link w:val="16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8"/>
      <w:szCs w:val="28"/>
    </w:rPr>
  </w:style>
  <w:style w:type="paragraph" w:styleId="9">
    <w:name w:val="footer"/>
    <w:basedOn w:val="1"/>
    <w:link w:val="15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0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">
    <w:name w:val="HTML Preformatted"/>
    <w:basedOn w:val="1"/>
    <w:link w:val="23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/>
      <w:sz w:val="20"/>
      <w:szCs w:val="20"/>
    </w:rPr>
  </w:style>
  <w:style w:type="table" w:styleId="12">
    <w:name w:val="Table Grid"/>
    <w:basedOn w:val="3"/>
    <w:qFormat/>
    <w:uiPriority w:val="39"/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List Paragraph"/>
    <w:basedOn w:val="1"/>
    <w:qFormat/>
    <w:uiPriority w:val="1"/>
    <w:pPr>
      <w:ind w:left="720"/>
      <w:contextualSpacing/>
    </w:pPr>
  </w:style>
  <w:style w:type="character" w:customStyle="1" w:styleId="14">
    <w:name w:val="Верхний колонтитул Знак"/>
    <w:basedOn w:val="2"/>
    <w:link w:val="7"/>
    <w:uiPriority w:val="99"/>
    <w:rPr>
      <w:sz w:val="22"/>
      <w:szCs w:val="22"/>
      <w:lang w:eastAsia="en-US"/>
    </w:rPr>
  </w:style>
  <w:style w:type="character" w:customStyle="1" w:styleId="15">
    <w:name w:val="Нижний колонтитул Знак"/>
    <w:basedOn w:val="2"/>
    <w:link w:val="9"/>
    <w:uiPriority w:val="99"/>
    <w:rPr>
      <w:sz w:val="22"/>
      <w:szCs w:val="22"/>
      <w:lang w:eastAsia="en-US"/>
    </w:rPr>
  </w:style>
  <w:style w:type="character" w:customStyle="1" w:styleId="16">
    <w:name w:val="Основной текст Знак"/>
    <w:basedOn w:val="2"/>
    <w:link w:val="8"/>
    <w:uiPriority w:val="1"/>
    <w:rPr>
      <w:rFonts w:ascii="Times New Roman" w:hAnsi="Times New Roman" w:eastAsia="Times New Roman" w:cs="Times New Roman"/>
      <w:sz w:val="28"/>
      <w:szCs w:val="28"/>
      <w:lang w:eastAsia="en-US"/>
    </w:rPr>
  </w:style>
  <w:style w:type="paragraph" w:customStyle="1" w:styleId="17">
    <w:name w:val="Heading 8"/>
    <w:basedOn w:val="1"/>
    <w:qFormat/>
    <w:uiPriority w:val="1"/>
    <w:pPr>
      <w:widowControl w:val="0"/>
      <w:autoSpaceDE w:val="0"/>
      <w:autoSpaceDN w:val="0"/>
      <w:spacing w:after="0" w:line="240" w:lineRule="auto"/>
      <w:ind w:left="188"/>
      <w:jc w:val="center"/>
      <w:outlineLvl w:val="8"/>
    </w:pPr>
    <w:rPr>
      <w:rFonts w:ascii="Times New Roman" w:hAnsi="Times New Roman" w:eastAsia="Times New Roman"/>
      <w:b/>
      <w:bCs/>
      <w:sz w:val="28"/>
      <w:szCs w:val="28"/>
    </w:rPr>
  </w:style>
  <w:style w:type="paragraph" w:customStyle="1" w:styleId="18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/>
    </w:rPr>
  </w:style>
  <w:style w:type="character" w:customStyle="1" w:styleId="19">
    <w:name w:val="Текст выноски Знак"/>
    <w:basedOn w:val="2"/>
    <w:link w:val="6"/>
    <w:semiHidden/>
    <w:uiPriority w:val="99"/>
    <w:rPr>
      <w:rFonts w:ascii="Tahoma" w:hAnsi="Tahoma" w:cs="Tahoma"/>
      <w:sz w:val="16"/>
      <w:szCs w:val="16"/>
      <w:lang w:eastAsia="en-US"/>
    </w:rPr>
  </w:style>
  <w:style w:type="paragraph" w:styleId="20">
    <w:name w:val="No Spacing"/>
    <w:qFormat/>
    <w:uiPriority w:val="1"/>
    <w:rPr>
      <w:rFonts w:ascii="Arial Unicode MS" w:hAnsi="Arial Unicode MS" w:eastAsia="Arial Unicode MS" w:cs="Arial Unicode MS"/>
      <w:color w:val="000000"/>
      <w:sz w:val="24"/>
      <w:szCs w:val="24"/>
      <w:lang w:val="en-US" w:eastAsia="ru-RU" w:bidi="ar-SA"/>
    </w:rPr>
  </w:style>
  <w:style w:type="paragraph" w:customStyle="1" w:styleId="21">
    <w:name w:val="default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table" w:customStyle="1" w:styleId="22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szCs w:val="22"/>
      <w:lang w:val="en-US" w:eastAsia="en-US" w:bidi="ar-SA"/>
    </w:rPr>
    <w:tblPr>
      <w:tblStyle w:val="3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3">
    <w:name w:val="Стандартный HTML Знак"/>
    <w:basedOn w:val="2"/>
    <w:link w:val="11"/>
    <w:uiPriority w:val="0"/>
    <w:rPr>
      <w:rFonts w:ascii="Courier New" w:hAnsi="Courier New" w:eastAsia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image" Target="media/image18.jpeg"/><Relationship Id="rId23" Type="http://schemas.openxmlformats.org/officeDocument/2006/relationships/hyperlink" Target="http://www.google.ru/imgres?q=%D0%B8%D0%B7%D0%BE%D0%B1%D1%80%D0%B0%D0%B6%D0%B5%D0%BD%D0%B8%D1%8F+%D1%81%D0%B5%D0%BC%D1%8C%D0%B8%26start=567%26hl=ru%26newwindow=1%26sa=X%26rlz=1W1SKPT_ruRU435%26biw=999%26bih=619%26tbm=isch%26prmd=imvns%26tbnid=ZTJx08QaRx6W5M:%26imgrefurl=http:/www.ecolife.ru/infos/agentstvo-ekoinnovatsijj/7906/%26docid=xIag-I9a_REXNM%26imgurl=http:/www.ecolife.ru/upload/information_system_42/7/9/0/item_7906/information_items_7906.jpg%26w=300%26h=300%26ei=myCiUNGREcuM4gSt5IDYAQ%26zoom=1%26iact=hc%26vpx=358%26vpy=224%26dur=568%26hovh=225%26hovw=225%26tx=85%26ty=146%26sig=110044469789543282963%26page=34%26tbnh=142%26tbnw=142%26ndsp=18%26ved=1t:429,r:77,s:500,i:235" TargetMode="External"/><Relationship Id="rId22" Type="http://schemas.openxmlformats.org/officeDocument/2006/relationships/image" Target="media/image17.jpeg"/><Relationship Id="rId21" Type="http://schemas.openxmlformats.org/officeDocument/2006/relationships/image" Target="media/image16.pn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2564</Words>
  <Characters>14616</Characters>
  <Lines>121</Lines>
  <Paragraphs>34</Paragraphs>
  <TotalTime>108</TotalTime>
  <ScaleCrop>false</ScaleCrop>
  <LinksUpToDate>false</LinksUpToDate>
  <CharactersWithSpaces>17146</CharactersWithSpaces>
  <Application>WPS Office_12.2.0.13306_F1E327BC-269C-435d-A152-05C5408002CA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2023-04-22T15:35:00Z</dcterms:created>
  <dc:creator>IT_Corp</dc:creator>
  <cp:lastModifiedBy>Ханна Грачева</cp:lastModifiedBy>
  <dcterms:modified xsi:type="dcterms:W3CDTF">2023-11-24T08:14:09Z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4CE30E2E05C844F8AD83920A4DE40250_13</vt:lpwstr>
  </property>
</Properties>
</file>